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890" w:rsidRDefault="00316768" w:rsidP="00975124">
      <w:pPr>
        <w:pBdr>
          <w:bottom w:val="wave" w:sz="6" w:space="1" w:color="auto"/>
        </w:pBdr>
        <w:spacing w:line="240" w:lineRule="auto"/>
        <w:rPr>
          <w:sz w:val="36"/>
          <w:szCs w:val="36"/>
        </w:rPr>
      </w:pPr>
      <w:r w:rsidRPr="006C1890">
        <w:rPr>
          <w:sz w:val="28"/>
          <w:szCs w:val="28"/>
        </w:rPr>
        <w:t xml:space="preserve">Here follow six </w:t>
      </w:r>
      <w:r w:rsidR="0096551B">
        <w:rPr>
          <w:sz w:val="28"/>
          <w:szCs w:val="28"/>
        </w:rPr>
        <w:t xml:space="preserve">more </w:t>
      </w:r>
      <w:r w:rsidR="00975124" w:rsidRPr="006C1890">
        <w:rPr>
          <w:sz w:val="28"/>
          <w:szCs w:val="28"/>
        </w:rPr>
        <w:t xml:space="preserve">chart </w:t>
      </w:r>
      <w:r w:rsidRPr="006C1890">
        <w:rPr>
          <w:sz w:val="28"/>
          <w:szCs w:val="28"/>
        </w:rPr>
        <w:t>examples</w:t>
      </w:r>
      <w:r w:rsidR="00975124" w:rsidRPr="006C1890">
        <w:rPr>
          <w:sz w:val="28"/>
          <w:szCs w:val="28"/>
        </w:rPr>
        <w:t xml:space="preserve">.  For the sake of brevity </w:t>
      </w:r>
      <w:r w:rsidR="00357E48">
        <w:rPr>
          <w:sz w:val="28"/>
          <w:szCs w:val="28"/>
        </w:rPr>
        <w:t xml:space="preserve">and avoidance of repetition, </w:t>
      </w:r>
      <w:r w:rsidR="00975124" w:rsidRPr="006C1890">
        <w:rPr>
          <w:sz w:val="28"/>
          <w:szCs w:val="28"/>
        </w:rPr>
        <w:t>the accompanying text</w:t>
      </w:r>
      <w:r w:rsidR="00975124" w:rsidRPr="004E6806">
        <w:rPr>
          <w:strike/>
          <w:sz w:val="28"/>
          <w:szCs w:val="28"/>
          <w:highlight w:val="yellow"/>
        </w:rPr>
        <w:t>ual information</w:t>
      </w:r>
      <w:r w:rsidR="00975124" w:rsidRPr="004E6806">
        <w:rPr>
          <w:strike/>
          <w:sz w:val="28"/>
          <w:szCs w:val="28"/>
        </w:rPr>
        <w:t xml:space="preserve"> </w:t>
      </w:r>
      <w:r w:rsidR="00975124" w:rsidRPr="006C1890">
        <w:rPr>
          <w:sz w:val="28"/>
          <w:szCs w:val="28"/>
        </w:rPr>
        <w:t xml:space="preserve">is </w:t>
      </w:r>
      <w:r w:rsidR="00357E48">
        <w:rPr>
          <w:sz w:val="28"/>
          <w:szCs w:val="28"/>
        </w:rPr>
        <w:t xml:space="preserve">progressively </w:t>
      </w:r>
      <w:r w:rsidR="00975124" w:rsidRPr="006C1890">
        <w:rPr>
          <w:sz w:val="28"/>
          <w:szCs w:val="28"/>
        </w:rPr>
        <w:t xml:space="preserve">reduced but can be tracked down if desired </w:t>
      </w:r>
      <w:r w:rsidR="0096551B">
        <w:rPr>
          <w:sz w:val="28"/>
          <w:szCs w:val="28"/>
        </w:rPr>
        <w:t xml:space="preserve">via links in </w:t>
      </w:r>
      <w:r w:rsidR="00975124" w:rsidRPr="006C1890">
        <w:rPr>
          <w:sz w:val="36"/>
          <w:szCs w:val="36"/>
        </w:rPr>
        <w:t xml:space="preserve">References. </w:t>
      </w:r>
    </w:p>
    <w:p w:rsidR="00270733" w:rsidRDefault="00270733" w:rsidP="000368B6">
      <w:pPr>
        <w:spacing w:after="0"/>
        <w:rPr>
          <w:rFonts w:ascii="Calibri" w:eastAsia="+mn-ea" w:hAnsi="Calibri" w:cs="+mn-cs"/>
          <w:b/>
          <w:bCs/>
          <w:color w:val="000000"/>
          <w:sz w:val="32"/>
          <w:szCs w:val="32"/>
        </w:rPr>
      </w:pPr>
    </w:p>
    <w:p w:rsidR="003F35FA" w:rsidRDefault="003F35FA" w:rsidP="000368B6">
      <w:pPr>
        <w:spacing w:after="0"/>
        <w:rPr>
          <w:rFonts w:ascii="Arial Black" w:eastAsia="+mn-ea" w:hAnsi="Arial Black" w:cs="+mn-cs"/>
          <w:b/>
          <w:bCs/>
          <w:color w:val="000000"/>
          <w:sz w:val="32"/>
          <w:szCs w:val="32"/>
        </w:rPr>
      </w:pPr>
      <w:r w:rsidRPr="00A06EA3">
        <w:rPr>
          <w:rFonts w:ascii="Calibri" w:eastAsia="+mn-ea" w:hAnsi="Calibri" w:cs="+mn-cs"/>
          <w:b/>
          <w:bCs/>
          <w:color w:val="000000"/>
          <w:sz w:val="32"/>
          <w:szCs w:val="32"/>
        </w:rPr>
        <w:t>Fig 7</w:t>
      </w:r>
      <w:proofErr w:type="gramStart"/>
      <w:r w:rsidRPr="00A06EA3">
        <w:rPr>
          <w:rFonts w:ascii="Calibri" w:eastAsia="+mn-ea" w:hAnsi="Calibri" w:cs="+mn-cs"/>
          <w:b/>
          <w:bCs/>
          <w:color w:val="000000"/>
          <w:sz w:val="32"/>
          <w:szCs w:val="32"/>
        </w:rPr>
        <w:t>)  Richmond</w:t>
      </w:r>
      <w:proofErr w:type="gramEnd"/>
      <w:r w:rsidRPr="00A06EA3">
        <w:rPr>
          <w:rFonts w:ascii="Calibri" w:eastAsia="+mn-ea" w:hAnsi="Calibri" w:cs="+mn-cs"/>
          <w:b/>
          <w:bCs/>
          <w:color w:val="000000"/>
          <w:sz w:val="32"/>
          <w:szCs w:val="32"/>
        </w:rPr>
        <w:t xml:space="preserve"> P</w:t>
      </w:r>
      <w:r w:rsidR="003068A4" w:rsidRPr="00A06EA3">
        <w:rPr>
          <w:rFonts w:ascii="Calibri" w:eastAsia="+mn-ea" w:hAnsi="Calibri" w:cs="+mn-cs"/>
          <w:b/>
          <w:bCs/>
          <w:color w:val="000000"/>
          <w:sz w:val="32"/>
          <w:szCs w:val="32"/>
        </w:rPr>
        <w:t>.</w:t>
      </w:r>
      <w:r w:rsidRPr="00A06EA3">
        <w:rPr>
          <w:rFonts w:ascii="Calibri" w:eastAsia="+mn-ea" w:hAnsi="Calibri" w:cs="+mn-cs"/>
          <w:b/>
          <w:bCs/>
          <w:color w:val="000000"/>
          <w:sz w:val="32"/>
          <w:szCs w:val="32"/>
        </w:rPr>
        <w:t>O</w:t>
      </w:r>
      <w:r w:rsidR="003068A4" w:rsidRPr="00A06EA3">
        <w:rPr>
          <w:rFonts w:ascii="Calibri" w:eastAsia="+mn-ea" w:hAnsi="Calibri" w:cs="+mn-cs"/>
          <w:b/>
          <w:bCs/>
          <w:color w:val="000000"/>
          <w:sz w:val="32"/>
          <w:szCs w:val="32"/>
        </w:rPr>
        <w:t>.</w:t>
      </w:r>
      <w:r w:rsidRPr="00A06EA3">
        <w:rPr>
          <w:rFonts w:ascii="Calibri" w:eastAsia="+mn-ea" w:hAnsi="Calibri" w:cs="+mn-cs"/>
          <w:b/>
          <w:bCs/>
          <w:color w:val="000000"/>
          <w:sz w:val="32"/>
          <w:szCs w:val="32"/>
        </w:rPr>
        <w:t xml:space="preserve"> Queensland:  </w:t>
      </w:r>
    </w:p>
    <w:p w:rsidR="002C41AD" w:rsidRPr="00687944" w:rsidRDefault="002C41AD" w:rsidP="00357E48">
      <w:pPr>
        <w:pStyle w:val="ListParagraph"/>
        <w:numPr>
          <w:ilvl w:val="0"/>
          <w:numId w:val="8"/>
        </w:numPr>
        <w:spacing w:line="240" w:lineRule="auto"/>
        <w:ind w:left="1040"/>
        <w:rPr>
          <w:sz w:val="24"/>
          <w:szCs w:val="24"/>
        </w:rPr>
      </w:pPr>
      <w:r w:rsidRPr="00687944">
        <w:rPr>
          <w:rFonts w:eastAsia="+mn-ea" w:cs="+mn-cs"/>
          <w:bCs/>
          <w:color w:val="000000"/>
          <w:sz w:val="24"/>
          <w:szCs w:val="24"/>
        </w:rPr>
        <w:t xml:space="preserve">There are some fourteen step-changes </w:t>
      </w:r>
      <w:r w:rsidR="000368B6" w:rsidRPr="00734E2B">
        <w:rPr>
          <w:rFonts w:eastAsia="+mn-ea" w:cs="+mn-cs"/>
          <w:bCs/>
          <w:color w:val="000000"/>
          <w:sz w:val="24"/>
          <w:szCs w:val="24"/>
          <w:highlight w:val="yellow"/>
        </w:rPr>
        <w:t xml:space="preserve">(ACORN – CDO) </w:t>
      </w:r>
      <w:r w:rsidRPr="00734E2B">
        <w:rPr>
          <w:rFonts w:eastAsia="+mn-ea" w:cs="+mn-cs"/>
          <w:bCs/>
          <w:color w:val="000000"/>
          <w:sz w:val="24"/>
          <w:szCs w:val="24"/>
          <w:highlight w:val="yellow"/>
        </w:rPr>
        <w:t xml:space="preserve">which are mostly </w:t>
      </w:r>
      <w:r w:rsidR="00734E2B" w:rsidRPr="00734E2B">
        <w:rPr>
          <w:rFonts w:eastAsia="+mn-ea" w:cs="+mn-cs"/>
          <w:bCs/>
          <w:color w:val="000000"/>
          <w:sz w:val="24"/>
          <w:szCs w:val="24"/>
          <w:highlight w:val="yellow"/>
        </w:rPr>
        <w:t>anomalous a</w:t>
      </w:r>
      <w:r w:rsidR="00734E2B">
        <w:rPr>
          <w:rFonts w:eastAsia="+mn-ea" w:cs="+mn-cs"/>
          <w:bCs/>
          <w:color w:val="000000"/>
          <w:sz w:val="24"/>
          <w:szCs w:val="24"/>
        </w:rPr>
        <w:t xml:space="preserve">nd </w:t>
      </w:r>
      <w:r w:rsidR="00687944" w:rsidRPr="00687944">
        <w:rPr>
          <w:rFonts w:eastAsia="+mn-ea" w:cs="+mn-cs"/>
          <w:bCs/>
          <w:color w:val="000000"/>
          <w:sz w:val="24"/>
          <w:szCs w:val="24"/>
        </w:rPr>
        <w:t>unconnected with</w:t>
      </w:r>
      <w:r w:rsidRPr="00687944">
        <w:rPr>
          <w:rFonts w:eastAsia="+mn-ea" w:cs="+mn-cs"/>
          <w:bCs/>
          <w:color w:val="000000"/>
          <w:sz w:val="24"/>
          <w:szCs w:val="24"/>
        </w:rPr>
        <w:t xml:space="preserve"> documented</w:t>
      </w:r>
      <w:r w:rsidR="00687944" w:rsidRPr="00687944">
        <w:rPr>
          <w:rFonts w:eastAsia="+mn-ea" w:cs="+mn-cs"/>
          <w:bCs/>
          <w:color w:val="000000"/>
          <w:sz w:val="24"/>
          <w:szCs w:val="24"/>
        </w:rPr>
        <w:t xml:space="preserve"> site changes</w:t>
      </w:r>
    </w:p>
    <w:p w:rsidR="00A14D5F" w:rsidRPr="00A14D5F" w:rsidRDefault="00687944" w:rsidP="00357E48">
      <w:pPr>
        <w:pStyle w:val="ListParagraph"/>
        <w:numPr>
          <w:ilvl w:val="0"/>
          <w:numId w:val="8"/>
        </w:numPr>
        <w:spacing w:line="240" w:lineRule="auto"/>
        <w:ind w:left="1040"/>
        <w:rPr>
          <w:sz w:val="24"/>
          <w:szCs w:val="24"/>
        </w:rPr>
      </w:pPr>
      <w:r w:rsidRPr="00A14D5F">
        <w:rPr>
          <w:rFonts w:eastAsia="+mn-ea" w:cs="+mn-cs"/>
          <w:bCs/>
          <w:color w:val="000000"/>
          <w:sz w:val="24"/>
          <w:szCs w:val="24"/>
        </w:rPr>
        <w:t xml:space="preserve">The range of extremes </w:t>
      </w:r>
      <w:r w:rsidR="00A14D5F" w:rsidRPr="00A14D5F">
        <w:rPr>
          <w:rFonts w:eastAsia="+mn-ea" w:cs="+mn-cs"/>
          <w:bCs/>
          <w:color w:val="000000"/>
          <w:sz w:val="24"/>
          <w:szCs w:val="24"/>
        </w:rPr>
        <w:t xml:space="preserve">in the maxima </w:t>
      </w:r>
      <w:r w:rsidRPr="00A14D5F">
        <w:rPr>
          <w:rFonts w:eastAsia="+mn-ea" w:cs="+mn-cs"/>
          <w:bCs/>
          <w:color w:val="000000"/>
          <w:sz w:val="24"/>
          <w:szCs w:val="24"/>
        </w:rPr>
        <w:t>is excessive prior to 1950</w:t>
      </w:r>
      <w:r w:rsidR="00A14D5F" w:rsidRPr="00A14D5F">
        <w:rPr>
          <w:rFonts w:eastAsia="+mn-ea" w:cs="+mn-cs"/>
          <w:bCs/>
          <w:color w:val="000000"/>
          <w:sz w:val="24"/>
          <w:szCs w:val="24"/>
        </w:rPr>
        <w:t xml:space="preserve">, </w:t>
      </w:r>
      <w:r w:rsidR="00BA4919">
        <w:rPr>
          <w:rFonts w:eastAsia="+mn-ea" w:cs="+mn-cs"/>
          <w:bCs/>
          <w:color w:val="000000"/>
          <w:sz w:val="24"/>
          <w:szCs w:val="24"/>
        </w:rPr>
        <w:t xml:space="preserve">maybe </w:t>
      </w:r>
      <w:r w:rsidR="00F12D90">
        <w:rPr>
          <w:rFonts w:eastAsia="+mn-ea" w:cs="+mn-cs"/>
          <w:bCs/>
          <w:color w:val="000000"/>
          <w:sz w:val="24"/>
          <w:szCs w:val="24"/>
        </w:rPr>
        <w:t>related to</w:t>
      </w:r>
      <w:r w:rsidR="00BA4919">
        <w:rPr>
          <w:rFonts w:eastAsia="+mn-ea" w:cs="+mn-cs"/>
          <w:bCs/>
          <w:color w:val="000000"/>
          <w:sz w:val="24"/>
          <w:szCs w:val="24"/>
        </w:rPr>
        <w:t xml:space="preserve"> history of</w:t>
      </w:r>
      <w:r w:rsidR="00A14D5F" w:rsidRPr="00A14D5F">
        <w:rPr>
          <w:rFonts w:eastAsia="+mn-ea" w:cs="+mn-cs"/>
          <w:bCs/>
          <w:color w:val="000000"/>
          <w:sz w:val="24"/>
          <w:szCs w:val="24"/>
        </w:rPr>
        <w:t xml:space="preserve">; </w:t>
      </w:r>
      <w:r w:rsidR="00A14D5F">
        <w:rPr>
          <w:rFonts w:eastAsia="+mn-ea" w:cs="+mn-cs"/>
          <w:bCs/>
          <w:color w:val="000000"/>
          <w:sz w:val="24"/>
          <w:szCs w:val="24"/>
        </w:rPr>
        <w:t xml:space="preserve">[in 1944 the screen] </w:t>
      </w:r>
      <w:r w:rsidR="00BC5E1A">
        <w:rPr>
          <w:rFonts w:eastAsia="+mn-ea" w:cs="+mn-cs"/>
          <w:bCs/>
          <w:color w:val="000000"/>
          <w:sz w:val="24"/>
          <w:szCs w:val="24"/>
        </w:rPr>
        <w:t>“</w:t>
      </w:r>
      <w:r w:rsidR="00A14D5F" w:rsidRPr="00A14D5F">
        <w:rPr>
          <w:rFonts w:eastAsia="+mn-ea" w:cs="+mn-cs"/>
          <w:bCs/>
          <w:i/>
          <w:color w:val="000000"/>
          <w:sz w:val="24"/>
          <w:szCs w:val="24"/>
        </w:rPr>
        <w:t>was reported to have had an iron roof</w:t>
      </w:r>
      <w:r w:rsidR="00A14D5F">
        <w:rPr>
          <w:rFonts w:eastAsia="+mn-ea" w:cs="+mn-cs"/>
          <w:bCs/>
          <w:i/>
          <w:color w:val="000000"/>
          <w:sz w:val="24"/>
          <w:szCs w:val="24"/>
        </w:rPr>
        <w:t>”</w:t>
      </w:r>
      <w:r w:rsidR="00F12D90" w:rsidRPr="00F12D90">
        <w:rPr>
          <w:rFonts w:eastAsia="+mn-ea" w:cs="+mn-cs"/>
          <w:bCs/>
          <w:color w:val="000000"/>
          <w:sz w:val="24"/>
          <w:szCs w:val="24"/>
        </w:rPr>
        <w:t>?</w:t>
      </w:r>
      <w:r w:rsidR="00F12D90">
        <w:rPr>
          <w:rFonts w:eastAsia="+mn-ea" w:cs="+mn-cs"/>
          <w:bCs/>
          <w:color w:val="000000"/>
          <w:sz w:val="24"/>
          <w:szCs w:val="24"/>
        </w:rPr>
        <w:t xml:space="preserve">  (</w:t>
      </w:r>
      <w:proofErr w:type="gramStart"/>
      <w:r w:rsidR="00F12D90">
        <w:rPr>
          <w:rFonts w:eastAsia="+mn-ea" w:cs="+mn-cs"/>
          <w:bCs/>
          <w:color w:val="000000"/>
          <w:sz w:val="24"/>
          <w:szCs w:val="24"/>
        </w:rPr>
        <w:t>despite</w:t>
      </w:r>
      <w:proofErr w:type="gramEnd"/>
      <w:r w:rsidR="00F12D90">
        <w:rPr>
          <w:rFonts w:eastAsia="+mn-ea" w:cs="+mn-cs"/>
          <w:bCs/>
          <w:color w:val="000000"/>
          <w:sz w:val="24"/>
          <w:szCs w:val="24"/>
        </w:rPr>
        <w:t xml:space="preserve"> the insistence on proper </w:t>
      </w:r>
      <w:r w:rsidR="00734E2B" w:rsidRPr="00734E2B">
        <w:rPr>
          <w:rFonts w:eastAsia="+mn-ea" w:cs="+mn-cs"/>
          <w:bCs/>
          <w:color w:val="000000"/>
          <w:sz w:val="24"/>
          <w:szCs w:val="24"/>
          <w:highlight w:val="yellow"/>
        </w:rPr>
        <w:t>Stevenson</w:t>
      </w:r>
      <w:r w:rsidR="00734E2B">
        <w:rPr>
          <w:rFonts w:eastAsia="+mn-ea" w:cs="+mn-cs"/>
          <w:bCs/>
          <w:color w:val="000000"/>
          <w:sz w:val="24"/>
          <w:szCs w:val="24"/>
        </w:rPr>
        <w:t xml:space="preserve"> </w:t>
      </w:r>
      <w:r w:rsidR="00F12D90">
        <w:rPr>
          <w:rFonts w:eastAsia="+mn-ea" w:cs="+mn-cs"/>
          <w:bCs/>
          <w:color w:val="000000"/>
          <w:sz w:val="24"/>
          <w:szCs w:val="24"/>
        </w:rPr>
        <w:t>screens!)</w:t>
      </w:r>
    </w:p>
    <w:p w:rsidR="003F35FA" w:rsidRPr="00A14D5F" w:rsidRDefault="00687944" w:rsidP="00357E48">
      <w:pPr>
        <w:pStyle w:val="ListParagraph"/>
        <w:numPr>
          <w:ilvl w:val="0"/>
          <w:numId w:val="8"/>
        </w:numPr>
        <w:spacing w:line="240" w:lineRule="auto"/>
        <w:ind w:left="1040"/>
        <w:rPr>
          <w:sz w:val="24"/>
          <w:szCs w:val="24"/>
        </w:rPr>
      </w:pPr>
      <w:r w:rsidRPr="00A14D5F">
        <w:rPr>
          <w:rFonts w:eastAsia="+mn-ea" w:cs="+mn-cs"/>
          <w:bCs/>
          <w:color w:val="000000"/>
          <w:sz w:val="24"/>
          <w:szCs w:val="24"/>
        </w:rPr>
        <w:t xml:space="preserve">Prior to ~1972 the minima and maxima step-changes are broadly in step but subsequently they </w:t>
      </w:r>
      <w:r w:rsidR="00316768">
        <w:rPr>
          <w:rFonts w:eastAsia="+mn-ea" w:cs="+mn-cs"/>
          <w:bCs/>
          <w:color w:val="000000"/>
          <w:sz w:val="24"/>
          <w:szCs w:val="24"/>
        </w:rPr>
        <w:t xml:space="preserve">sharply </w:t>
      </w:r>
      <w:r w:rsidRPr="00A14D5F">
        <w:rPr>
          <w:rFonts w:eastAsia="+mn-ea" w:cs="+mn-cs"/>
          <w:bCs/>
          <w:color w:val="000000"/>
          <w:sz w:val="24"/>
          <w:szCs w:val="24"/>
        </w:rPr>
        <w:t xml:space="preserve">diverge by </w:t>
      </w:r>
      <w:r w:rsidR="00BC5E1A">
        <w:rPr>
          <w:rFonts w:eastAsia="+mn-ea" w:cs="+mn-cs"/>
          <w:bCs/>
          <w:color w:val="000000"/>
          <w:sz w:val="24"/>
          <w:szCs w:val="24"/>
        </w:rPr>
        <w:t>&gt;1⁰C</w:t>
      </w:r>
      <w:r w:rsidRPr="00A14D5F">
        <w:rPr>
          <w:rFonts w:eastAsia="+mn-ea" w:cs="+mn-cs"/>
          <w:bCs/>
          <w:color w:val="000000"/>
          <w:sz w:val="24"/>
          <w:szCs w:val="24"/>
        </w:rPr>
        <w:t xml:space="preserve"> </w:t>
      </w:r>
      <w:r w:rsidR="00F12D90">
        <w:rPr>
          <w:rFonts w:eastAsia="+mn-ea" w:cs="+mn-cs"/>
          <w:bCs/>
          <w:color w:val="000000"/>
          <w:sz w:val="24"/>
          <w:szCs w:val="24"/>
        </w:rPr>
        <w:t>without explanation.</w:t>
      </w:r>
    </w:p>
    <w:p w:rsidR="00906479" w:rsidRPr="006C1890" w:rsidRDefault="006C1890" w:rsidP="008F18AF">
      <w:pPr>
        <w:shd w:val="clear" w:color="auto" w:fill="D9D9D9" w:themeFill="background1" w:themeFillShade="D9"/>
        <w:spacing w:after="0" w:line="240" w:lineRule="auto"/>
        <w:rPr>
          <w:rFonts w:ascii="Calibri" w:eastAsia="+mn-ea" w:hAnsi="Calibri" w:cs="+mn-cs"/>
          <w:bCs/>
          <w:color w:val="000000"/>
        </w:rPr>
      </w:pPr>
      <w:r>
        <w:rPr>
          <w:noProof/>
          <w:lang w:eastAsia="en-AU"/>
        </w:rPr>
        <w:drawing>
          <wp:inline distT="0" distB="0" distL="0" distR="0" wp14:anchorId="367A08EC" wp14:editId="02B51EFA">
            <wp:extent cx="7199630" cy="1576705"/>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7.png"/>
                    <pic:cNvPicPr/>
                  </pic:nvPicPr>
                  <pic:blipFill>
                    <a:blip r:embed="rId9">
                      <a:extLst>
                        <a:ext uri="{28A0092B-C50C-407E-A947-70E740481C1C}">
                          <a14:useLocalDpi xmlns:a14="http://schemas.microsoft.com/office/drawing/2010/main" val="0"/>
                        </a:ext>
                      </a:extLst>
                    </a:blip>
                    <a:stretch>
                      <a:fillRect/>
                    </a:stretch>
                  </pic:blipFill>
                  <pic:spPr>
                    <a:xfrm>
                      <a:off x="0" y="0"/>
                      <a:ext cx="7199630" cy="1576705"/>
                    </a:xfrm>
                    <a:prstGeom prst="rect">
                      <a:avLst/>
                    </a:prstGeom>
                  </pic:spPr>
                </pic:pic>
              </a:graphicData>
            </a:graphic>
          </wp:inline>
        </w:drawing>
      </w:r>
      <w:r w:rsidR="008F18AF" w:rsidRPr="00BA17F0">
        <w:rPr>
          <w:rFonts w:ascii="Calibri" w:eastAsia="+mn-ea" w:hAnsi="Calibri" w:cs="+mn-cs"/>
          <w:b/>
          <w:bCs/>
          <w:color w:val="000000"/>
          <w:sz w:val="24"/>
          <w:szCs w:val="24"/>
        </w:rPr>
        <w:t>HISTORY</w:t>
      </w:r>
      <w:r w:rsidR="008F18AF">
        <w:rPr>
          <w:rFonts w:ascii="Calibri" w:eastAsia="+mn-ea" w:hAnsi="Calibri" w:cs="+mn-cs"/>
          <w:b/>
          <w:bCs/>
          <w:color w:val="000000"/>
        </w:rPr>
        <w:t xml:space="preserve"> </w:t>
      </w:r>
      <w:r w:rsidR="00A14D5F" w:rsidRPr="006C1890">
        <w:rPr>
          <w:rFonts w:ascii="Calibri" w:eastAsia="+mn-ea" w:hAnsi="Calibri" w:cs="+mn-cs"/>
          <w:b/>
          <w:bCs/>
          <w:color w:val="000000"/>
        </w:rPr>
        <w:t>f</w:t>
      </w:r>
      <w:r w:rsidR="003068A4" w:rsidRPr="006C1890">
        <w:rPr>
          <w:rFonts w:ascii="Calibri" w:eastAsia="+mn-ea" w:hAnsi="Calibri" w:cs="+mn-cs"/>
          <w:b/>
          <w:bCs/>
          <w:color w:val="000000"/>
        </w:rPr>
        <w:t>rom the ACORN site catalogue:</w:t>
      </w:r>
      <w:r w:rsidR="003068A4" w:rsidRPr="006C1890">
        <w:rPr>
          <w:rFonts w:ascii="Calibri" w:eastAsia="+mn-ea" w:hAnsi="Calibri" w:cs="+mn-cs"/>
          <w:bCs/>
          <w:color w:val="000000"/>
        </w:rPr>
        <w:t xml:space="preserve">  The only known station move was one of 30 m in September 1965. New screens were known to have been supplied in December 1928 and September 1991; the screen in use in September 1944 was reported to have had an iron roof.</w:t>
      </w:r>
    </w:p>
    <w:p w:rsidR="000368B6" w:rsidRPr="002F3176" w:rsidRDefault="000368B6" w:rsidP="002F3176">
      <w:pPr>
        <w:spacing w:line="240" w:lineRule="auto"/>
        <w:rPr>
          <w:rFonts w:ascii="Calibri" w:eastAsia="+mn-ea" w:hAnsi="Calibri" w:cs="+mn-cs"/>
          <w:bCs/>
          <w:color w:val="000000"/>
          <w:sz w:val="24"/>
          <w:szCs w:val="24"/>
        </w:rPr>
      </w:pPr>
    </w:p>
    <w:p w:rsidR="00270733" w:rsidRDefault="00270733" w:rsidP="006C1890">
      <w:pPr>
        <w:spacing w:after="0"/>
        <w:rPr>
          <w:rFonts w:ascii="Calibri" w:eastAsia="+mn-ea" w:hAnsi="Calibri" w:cs="+mn-cs"/>
          <w:b/>
          <w:bCs/>
          <w:color w:val="000000"/>
          <w:sz w:val="32"/>
          <w:szCs w:val="32"/>
        </w:rPr>
      </w:pPr>
    </w:p>
    <w:p w:rsidR="003F35FA" w:rsidRPr="00F16814" w:rsidRDefault="00906479" w:rsidP="006C1890">
      <w:pPr>
        <w:spacing w:after="0"/>
        <w:rPr>
          <w:rFonts w:ascii="Arial Black" w:eastAsia="+mn-ea" w:hAnsi="Arial Black" w:cs="+mn-cs"/>
          <w:b/>
          <w:bCs/>
          <w:color w:val="000000"/>
          <w:sz w:val="32"/>
          <w:szCs w:val="32"/>
        </w:rPr>
      </w:pPr>
      <w:r w:rsidRPr="00F16814">
        <w:rPr>
          <w:rFonts w:ascii="Calibri" w:eastAsia="+mn-ea" w:hAnsi="Calibri" w:cs="+mn-cs"/>
          <w:b/>
          <w:bCs/>
          <w:color w:val="000000"/>
          <w:sz w:val="32"/>
          <w:szCs w:val="32"/>
        </w:rPr>
        <w:t>Fig 8</w:t>
      </w:r>
      <w:proofErr w:type="gramStart"/>
      <w:r w:rsidRPr="00F16814">
        <w:rPr>
          <w:rFonts w:ascii="Calibri" w:eastAsia="+mn-ea" w:hAnsi="Calibri" w:cs="+mn-cs"/>
          <w:b/>
          <w:bCs/>
          <w:color w:val="000000"/>
          <w:sz w:val="32"/>
          <w:szCs w:val="32"/>
        </w:rPr>
        <w:t>)  Rutherglen</w:t>
      </w:r>
      <w:proofErr w:type="gramEnd"/>
      <w:r w:rsidR="006C1890" w:rsidRPr="00F16814">
        <w:rPr>
          <w:rFonts w:ascii="Calibri" w:eastAsia="+mn-ea" w:hAnsi="Calibri" w:cs="+mn-cs"/>
          <w:b/>
          <w:bCs/>
          <w:color w:val="000000"/>
          <w:sz w:val="32"/>
          <w:szCs w:val="32"/>
        </w:rPr>
        <w:t>:</w:t>
      </w:r>
      <w:r w:rsidRPr="00F16814">
        <w:rPr>
          <w:rFonts w:ascii="Calibri" w:eastAsia="+mn-ea" w:hAnsi="Calibri" w:cs="+mn-cs"/>
          <w:b/>
          <w:bCs/>
          <w:color w:val="000000"/>
          <w:sz w:val="32"/>
          <w:szCs w:val="32"/>
        </w:rPr>
        <w:t xml:space="preserve">  </w:t>
      </w:r>
      <w:r w:rsidRPr="00F16814">
        <w:rPr>
          <w:rFonts w:ascii="Arial Black" w:eastAsia="+mn-ea" w:hAnsi="Arial Black" w:cs="+mn-cs"/>
          <w:b/>
          <w:bCs/>
          <w:color w:val="000000"/>
          <w:sz w:val="32"/>
          <w:szCs w:val="32"/>
        </w:rPr>
        <w:t xml:space="preserve"> </w:t>
      </w:r>
    </w:p>
    <w:p w:rsidR="00E33C25" w:rsidRPr="00F16814" w:rsidRDefault="00E33C25" w:rsidP="00357E48">
      <w:pPr>
        <w:pStyle w:val="ListParagraph"/>
        <w:numPr>
          <w:ilvl w:val="0"/>
          <w:numId w:val="9"/>
        </w:numPr>
        <w:spacing w:line="240" w:lineRule="auto"/>
        <w:ind w:left="1040"/>
        <w:rPr>
          <w:sz w:val="24"/>
          <w:szCs w:val="24"/>
        </w:rPr>
      </w:pPr>
      <w:r w:rsidRPr="00F16814">
        <w:rPr>
          <w:sz w:val="24"/>
          <w:szCs w:val="24"/>
        </w:rPr>
        <w:t xml:space="preserve">The three blocks of red are corrupted data caused by CDO records being transcribed one day out of phase with ACORN </w:t>
      </w:r>
    </w:p>
    <w:p w:rsidR="00316768" w:rsidRPr="00F16814" w:rsidRDefault="00316768" w:rsidP="00357E48">
      <w:pPr>
        <w:pStyle w:val="ListParagraph"/>
        <w:numPr>
          <w:ilvl w:val="0"/>
          <w:numId w:val="9"/>
        </w:numPr>
        <w:spacing w:line="240" w:lineRule="auto"/>
        <w:ind w:left="1040"/>
        <w:rPr>
          <w:sz w:val="24"/>
          <w:szCs w:val="24"/>
        </w:rPr>
      </w:pPr>
      <w:r w:rsidRPr="00F16814">
        <w:rPr>
          <w:sz w:val="24"/>
          <w:szCs w:val="24"/>
        </w:rPr>
        <w:t>The bizarre underlying monthly cycle of the daily data is again revealed</w:t>
      </w:r>
    </w:p>
    <w:p w:rsidR="00E33C25" w:rsidRPr="00F16814" w:rsidRDefault="00E33C25" w:rsidP="00357E48">
      <w:pPr>
        <w:pStyle w:val="ListParagraph"/>
        <w:numPr>
          <w:ilvl w:val="0"/>
          <w:numId w:val="9"/>
        </w:numPr>
        <w:spacing w:line="240" w:lineRule="auto"/>
        <w:ind w:left="1040"/>
        <w:rPr>
          <w:sz w:val="24"/>
          <w:szCs w:val="24"/>
        </w:rPr>
      </w:pPr>
      <w:r w:rsidRPr="00F16814">
        <w:rPr>
          <w:sz w:val="24"/>
          <w:szCs w:val="24"/>
        </w:rPr>
        <w:t xml:space="preserve">See Figures 2, 3 and 4 for additional </w:t>
      </w:r>
      <w:r w:rsidR="00BA4919" w:rsidRPr="00F16814">
        <w:rPr>
          <w:sz w:val="24"/>
          <w:szCs w:val="24"/>
        </w:rPr>
        <w:t xml:space="preserve">related </w:t>
      </w:r>
      <w:r w:rsidRPr="00F16814">
        <w:rPr>
          <w:sz w:val="24"/>
          <w:szCs w:val="24"/>
        </w:rPr>
        <w:t>information</w:t>
      </w:r>
    </w:p>
    <w:p w:rsidR="00357E48" w:rsidRPr="00F16814" w:rsidRDefault="00357E48" w:rsidP="00F16814">
      <w:pPr>
        <w:shd w:val="clear" w:color="auto" w:fill="D9D9D9" w:themeFill="background1" w:themeFillShade="D9"/>
        <w:spacing w:after="0" w:line="240" w:lineRule="auto"/>
        <w:rPr>
          <w:rFonts w:ascii="Calibri" w:eastAsia="+mn-ea" w:hAnsi="Calibri" w:cs="+mn-cs"/>
          <w:bCs/>
          <w:color w:val="000000"/>
        </w:rPr>
      </w:pPr>
      <w:r>
        <w:rPr>
          <w:rFonts w:ascii="Calibri" w:eastAsia="Times New Roman" w:hAnsi="Calibri" w:cs="Times New Roman"/>
          <w:noProof/>
          <w:color w:val="000000"/>
          <w:lang w:eastAsia="en-AU"/>
        </w:rPr>
        <w:drawing>
          <wp:inline distT="0" distB="0" distL="0" distR="0" wp14:anchorId="5DDDCEA9" wp14:editId="214E18D1">
            <wp:extent cx="7199630" cy="141795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8.png"/>
                    <pic:cNvPicPr/>
                  </pic:nvPicPr>
                  <pic:blipFill>
                    <a:blip r:embed="rId10">
                      <a:extLst>
                        <a:ext uri="{28A0092B-C50C-407E-A947-70E740481C1C}">
                          <a14:useLocalDpi xmlns:a14="http://schemas.microsoft.com/office/drawing/2010/main" val="0"/>
                        </a:ext>
                      </a:extLst>
                    </a:blip>
                    <a:stretch>
                      <a:fillRect/>
                    </a:stretch>
                  </pic:blipFill>
                  <pic:spPr>
                    <a:xfrm>
                      <a:off x="0" y="0"/>
                      <a:ext cx="7199630" cy="1417955"/>
                    </a:xfrm>
                    <a:prstGeom prst="rect">
                      <a:avLst/>
                    </a:prstGeom>
                  </pic:spPr>
                </pic:pic>
              </a:graphicData>
            </a:graphic>
          </wp:inline>
        </w:drawing>
      </w:r>
      <w:proofErr w:type="gramStart"/>
      <w:r w:rsidR="008F18AF" w:rsidRPr="00BA17F0">
        <w:rPr>
          <w:b/>
          <w:sz w:val="24"/>
          <w:szCs w:val="24"/>
        </w:rPr>
        <w:t xml:space="preserve">HISTORY </w:t>
      </w:r>
      <w:r w:rsidR="002F3176" w:rsidRPr="008F18AF">
        <w:rPr>
          <w:b/>
        </w:rPr>
        <w:t xml:space="preserve"> from</w:t>
      </w:r>
      <w:proofErr w:type="gramEnd"/>
      <w:r w:rsidR="002F3176" w:rsidRPr="008F18AF">
        <w:rPr>
          <w:b/>
        </w:rPr>
        <w:t xml:space="preserve"> the ACORN site Catalogue: </w:t>
      </w:r>
      <w:r w:rsidR="002F3176" w:rsidRPr="008F18AF">
        <w:t xml:space="preserve">  </w:t>
      </w:r>
      <w:r w:rsidR="00D77AFD" w:rsidRPr="00F16814">
        <w:rPr>
          <w:rFonts w:ascii="Calibri" w:eastAsia="+mn-ea" w:hAnsi="Calibri" w:cs="+mn-cs"/>
          <w:bCs/>
          <w:color w:val="000000"/>
          <w:highlight w:val="yellow"/>
        </w:rPr>
        <w:t>There have been no documented site moves during the site’s history. The</w:t>
      </w:r>
      <w:r w:rsidR="00F16814" w:rsidRPr="00F16814">
        <w:rPr>
          <w:rFonts w:ascii="Calibri" w:eastAsia="+mn-ea" w:hAnsi="Calibri" w:cs="+mn-cs"/>
          <w:bCs/>
          <w:color w:val="000000"/>
          <w:highlight w:val="yellow"/>
        </w:rPr>
        <w:t xml:space="preserve"> </w:t>
      </w:r>
      <w:r w:rsidR="00D77AFD" w:rsidRPr="00F16814">
        <w:rPr>
          <w:rFonts w:ascii="Calibri" w:eastAsia="+mn-ea" w:hAnsi="Calibri" w:cs="+mn-cs"/>
          <w:bCs/>
          <w:color w:val="000000"/>
          <w:highlight w:val="yellow"/>
        </w:rPr>
        <w:t>automatic weather station began operations on 29 January 1998</w:t>
      </w:r>
      <w:proofErr w:type="gramStart"/>
      <w:r w:rsidR="00D77AFD" w:rsidRPr="00F16814">
        <w:rPr>
          <w:rFonts w:ascii="Calibri" w:eastAsia="+mn-ea" w:hAnsi="Calibri" w:cs="+mn-cs"/>
          <w:bCs/>
          <w:color w:val="000000"/>
          <w:highlight w:val="yellow"/>
        </w:rPr>
        <w:t>.`</w:t>
      </w:r>
      <w:proofErr w:type="gramEnd"/>
    </w:p>
    <w:p w:rsidR="00270733" w:rsidRDefault="00270733" w:rsidP="00357E48">
      <w:pPr>
        <w:spacing w:after="0"/>
        <w:rPr>
          <w:rFonts w:ascii="Calibri" w:eastAsia="+mn-ea" w:hAnsi="Calibri" w:cs="+mn-cs"/>
          <w:b/>
          <w:bCs/>
          <w:color w:val="000000"/>
          <w:sz w:val="32"/>
          <w:szCs w:val="32"/>
        </w:rPr>
      </w:pPr>
    </w:p>
    <w:p w:rsidR="003F35FA" w:rsidRDefault="000368B6" w:rsidP="00357E48">
      <w:pPr>
        <w:spacing w:after="0"/>
        <w:rPr>
          <w:rFonts w:ascii="Calibri" w:eastAsia="+mn-ea" w:hAnsi="Calibri" w:cs="+mn-cs"/>
          <w:b/>
          <w:bCs/>
          <w:color w:val="000000"/>
          <w:sz w:val="32"/>
          <w:szCs w:val="32"/>
        </w:rPr>
      </w:pPr>
      <w:r>
        <w:rPr>
          <w:rFonts w:ascii="Calibri" w:eastAsia="+mn-ea" w:hAnsi="Calibri" w:cs="+mn-cs"/>
          <w:b/>
          <w:bCs/>
          <w:color w:val="000000"/>
          <w:sz w:val="32"/>
          <w:szCs w:val="32"/>
        </w:rPr>
        <w:t>F</w:t>
      </w:r>
      <w:r w:rsidR="00906479" w:rsidRPr="00A06EA3">
        <w:rPr>
          <w:rFonts w:ascii="Calibri" w:eastAsia="+mn-ea" w:hAnsi="Calibri" w:cs="+mn-cs"/>
          <w:b/>
          <w:bCs/>
          <w:color w:val="000000"/>
          <w:sz w:val="32"/>
          <w:szCs w:val="32"/>
        </w:rPr>
        <w:t>ig 9</w:t>
      </w:r>
      <w:proofErr w:type="gramStart"/>
      <w:r w:rsidR="00906479" w:rsidRPr="00A06EA3">
        <w:rPr>
          <w:rFonts w:ascii="Calibri" w:eastAsia="+mn-ea" w:hAnsi="Calibri" w:cs="+mn-cs"/>
          <w:b/>
          <w:bCs/>
          <w:color w:val="000000"/>
          <w:sz w:val="32"/>
          <w:szCs w:val="32"/>
        </w:rPr>
        <w:t>)  Cape</w:t>
      </w:r>
      <w:proofErr w:type="gramEnd"/>
      <w:r w:rsidR="00906479" w:rsidRPr="00A06EA3">
        <w:rPr>
          <w:rFonts w:ascii="Calibri" w:eastAsia="+mn-ea" w:hAnsi="Calibri" w:cs="+mn-cs"/>
          <w:b/>
          <w:bCs/>
          <w:color w:val="000000"/>
          <w:sz w:val="32"/>
          <w:szCs w:val="32"/>
        </w:rPr>
        <w:t xml:space="preserve"> Otway</w:t>
      </w:r>
      <w:r w:rsidR="00357E48">
        <w:rPr>
          <w:rFonts w:ascii="Calibri" w:eastAsia="+mn-ea" w:hAnsi="Calibri" w:cs="+mn-cs"/>
          <w:b/>
          <w:bCs/>
          <w:color w:val="000000"/>
          <w:sz w:val="32"/>
          <w:szCs w:val="32"/>
        </w:rPr>
        <w:t>:</w:t>
      </w:r>
      <w:r w:rsidR="00906479" w:rsidRPr="00A06EA3">
        <w:rPr>
          <w:rFonts w:ascii="Calibri" w:eastAsia="+mn-ea" w:hAnsi="Calibri" w:cs="+mn-cs"/>
          <w:b/>
          <w:bCs/>
          <w:color w:val="000000"/>
          <w:sz w:val="32"/>
          <w:szCs w:val="32"/>
        </w:rPr>
        <w:t xml:space="preserve"> </w:t>
      </w:r>
    </w:p>
    <w:p w:rsidR="00E33C25" w:rsidRDefault="00E33C25" w:rsidP="008F18AF">
      <w:pPr>
        <w:pStyle w:val="ListParagraph"/>
        <w:numPr>
          <w:ilvl w:val="0"/>
          <w:numId w:val="11"/>
        </w:numPr>
        <w:spacing w:line="240" w:lineRule="auto"/>
        <w:ind w:left="1040"/>
        <w:rPr>
          <w:rFonts w:ascii="Calibri" w:eastAsia="+mn-ea" w:hAnsi="Calibri" w:cs="+mn-cs"/>
          <w:bCs/>
          <w:color w:val="000000"/>
          <w:sz w:val="24"/>
          <w:szCs w:val="24"/>
        </w:rPr>
      </w:pPr>
      <w:r>
        <w:rPr>
          <w:rFonts w:ascii="Calibri" w:eastAsia="+mn-ea" w:hAnsi="Calibri" w:cs="+mn-cs"/>
          <w:bCs/>
          <w:color w:val="000000"/>
          <w:sz w:val="24"/>
          <w:szCs w:val="24"/>
        </w:rPr>
        <w:t xml:space="preserve">Uniform “correction” </w:t>
      </w:r>
      <w:r w:rsidR="00366F00" w:rsidRPr="00366F00">
        <w:rPr>
          <w:rFonts w:ascii="Calibri" w:eastAsia="+mn-ea" w:hAnsi="Calibri" w:cs="+mn-cs"/>
          <w:bCs/>
          <w:color w:val="000000"/>
          <w:sz w:val="24"/>
          <w:szCs w:val="24"/>
        </w:rPr>
        <w:t xml:space="preserve">in the minima </w:t>
      </w:r>
      <w:r w:rsidR="00366F00">
        <w:rPr>
          <w:rFonts w:ascii="Calibri" w:eastAsia="+mn-ea" w:hAnsi="Calibri" w:cs="+mn-cs"/>
          <w:bCs/>
          <w:color w:val="000000"/>
          <w:sz w:val="24"/>
          <w:szCs w:val="24"/>
        </w:rPr>
        <w:t>for some 78 years is inexplicable</w:t>
      </w:r>
    </w:p>
    <w:p w:rsidR="00366F00" w:rsidRPr="00E33C25" w:rsidRDefault="00366F00" w:rsidP="008F18AF">
      <w:pPr>
        <w:pStyle w:val="ListParagraph"/>
        <w:numPr>
          <w:ilvl w:val="0"/>
          <w:numId w:val="11"/>
        </w:numPr>
        <w:spacing w:line="240" w:lineRule="auto"/>
        <w:ind w:left="1040"/>
        <w:rPr>
          <w:rFonts w:ascii="Calibri" w:eastAsia="+mn-ea" w:hAnsi="Calibri" w:cs="+mn-cs"/>
          <w:bCs/>
          <w:color w:val="000000"/>
          <w:sz w:val="24"/>
          <w:szCs w:val="24"/>
        </w:rPr>
      </w:pPr>
      <w:r>
        <w:rPr>
          <w:rFonts w:ascii="Calibri" w:eastAsia="+mn-ea" w:hAnsi="Calibri" w:cs="+mn-cs"/>
          <w:bCs/>
          <w:color w:val="000000"/>
          <w:sz w:val="24"/>
          <w:szCs w:val="24"/>
        </w:rPr>
        <w:t xml:space="preserve">The seasonality profile in the maxima </w:t>
      </w:r>
      <w:r w:rsidR="00B45BD2">
        <w:rPr>
          <w:rFonts w:ascii="Calibri" w:eastAsia="+mn-ea" w:hAnsi="Calibri" w:cs="+mn-cs"/>
          <w:bCs/>
          <w:color w:val="000000"/>
          <w:sz w:val="24"/>
          <w:szCs w:val="24"/>
        </w:rPr>
        <w:t>with</w:t>
      </w:r>
      <w:r>
        <w:rPr>
          <w:rFonts w:ascii="Calibri" w:eastAsia="+mn-ea" w:hAnsi="Calibri" w:cs="+mn-cs"/>
          <w:bCs/>
          <w:color w:val="000000"/>
          <w:sz w:val="24"/>
          <w:szCs w:val="24"/>
        </w:rPr>
        <w:t>in the first decade together</w:t>
      </w:r>
      <w:r w:rsidR="00B45BD2">
        <w:rPr>
          <w:rFonts w:ascii="Calibri" w:eastAsia="+mn-ea" w:hAnsi="Calibri" w:cs="+mn-cs"/>
          <w:bCs/>
          <w:color w:val="000000"/>
          <w:sz w:val="24"/>
          <w:szCs w:val="24"/>
        </w:rPr>
        <w:t xml:space="preserve"> with its atypical divergence has no explanation </w:t>
      </w:r>
      <w:r w:rsidR="00357E48">
        <w:rPr>
          <w:rFonts w:ascii="Calibri" w:eastAsia="+mn-ea" w:hAnsi="Calibri" w:cs="+mn-cs"/>
          <w:bCs/>
          <w:color w:val="000000"/>
          <w:sz w:val="24"/>
          <w:szCs w:val="24"/>
        </w:rPr>
        <w:t>and</w:t>
      </w:r>
      <w:r w:rsidR="00BA4919">
        <w:rPr>
          <w:rFonts w:ascii="Calibri" w:eastAsia="+mn-ea" w:hAnsi="Calibri" w:cs="+mn-cs"/>
          <w:bCs/>
          <w:color w:val="000000"/>
          <w:sz w:val="24"/>
          <w:szCs w:val="24"/>
        </w:rPr>
        <w:t xml:space="preserve"> it is</w:t>
      </w:r>
      <w:r w:rsidR="00B45BD2">
        <w:rPr>
          <w:rFonts w:ascii="Calibri" w:eastAsia="+mn-ea" w:hAnsi="Calibri" w:cs="+mn-cs"/>
          <w:bCs/>
          <w:color w:val="000000"/>
          <w:sz w:val="24"/>
          <w:szCs w:val="24"/>
        </w:rPr>
        <w:t xml:space="preserve"> </w:t>
      </w:r>
      <w:r w:rsidR="00316768">
        <w:rPr>
          <w:rFonts w:ascii="Calibri" w:eastAsia="+mn-ea" w:hAnsi="Calibri" w:cs="+mn-cs"/>
          <w:bCs/>
          <w:color w:val="000000"/>
          <w:sz w:val="24"/>
          <w:szCs w:val="24"/>
        </w:rPr>
        <w:t xml:space="preserve">also </w:t>
      </w:r>
      <w:r w:rsidR="00B45BD2">
        <w:rPr>
          <w:rFonts w:ascii="Calibri" w:eastAsia="+mn-ea" w:hAnsi="Calibri" w:cs="+mn-cs"/>
          <w:bCs/>
          <w:color w:val="000000"/>
          <w:sz w:val="24"/>
          <w:szCs w:val="24"/>
        </w:rPr>
        <w:t xml:space="preserve">rather </w:t>
      </w:r>
      <w:r w:rsidR="00F12D90">
        <w:rPr>
          <w:rFonts w:ascii="Calibri" w:eastAsia="+mn-ea" w:hAnsi="Calibri" w:cs="+mn-cs"/>
          <w:bCs/>
          <w:color w:val="000000"/>
          <w:sz w:val="24"/>
          <w:szCs w:val="24"/>
        </w:rPr>
        <w:t>similar</w:t>
      </w:r>
      <w:r w:rsidR="00B45BD2">
        <w:rPr>
          <w:rFonts w:ascii="Calibri" w:eastAsia="+mn-ea" w:hAnsi="Calibri" w:cs="+mn-cs"/>
          <w:bCs/>
          <w:color w:val="000000"/>
          <w:sz w:val="24"/>
          <w:szCs w:val="24"/>
        </w:rPr>
        <w:t xml:space="preserve"> in the 1990’s</w:t>
      </w:r>
    </w:p>
    <w:p w:rsidR="002F3176" w:rsidRPr="008F18AF" w:rsidRDefault="00357E48" w:rsidP="008F18AF">
      <w:pPr>
        <w:shd w:val="clear" w:color="auto" w:fill="D9D9D9" w:themeFill="background1" w:themeFillShade="D9"/>
        <w:spacing w:after="0" w:line="240" w:lineRule="auto"/>
        <w:rPr>
          <w:rFonts w:ascii="Calibri" w:eastAsia="+mn-ea" w:hAnsi="Calibri" w:cs="+mn-cs"/>
          <w:bCs/>
          <w:color w:val="000000"/>
        </w:rPr>
      </w:pPr>
      <w:r>
        <w:rPr>
          <w:noProof/>
          <w:lang w:eastAsia="en-AU"/>
        </w:rPr>
        <w:lastRenderedPageBreak/>
        <w:drawing>
          <wp:inline distT="0" distB="0" distL="0" distR="0" wp14:anchorId="3F34BA2D" wp14:editId="64D735E0">
            <wp:extent cx="7199630" cy="1778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9.png"/>
                    <pic:cNvPicPr/>
                  </pic:nvPicPr>
                  <pic:blipFill>
                    <a:blip r:embed="rId11">
                      <a:extLst>
                        <a:ext uri="{28A0092B-C50C-407E-A947-70E740481C1C}">
                          <a14:useLocalDpi xmlns:a14="http://schemas.microsoft.com/office/drawing/2010/main" val="0"/>
                        </a:ext>
                      </a:extLst>
                    </a:blip>
                    <a:stretch>
                      <a:fillRect/>
                    </a:stretch>
                  </pic:blipFill>
                  <pic:spPr>
                    <a:xfrm>
                      <a:off x="0" y="0"/>
                      <a:ext cx="7199630" cy="1778000"/>
                    </a:xfrm>
                    <a:prstGeom prst="rect">
                      <a:avLst/>
                    </a:prstGeom>
                  </pic:spPr>
                </pic:pic>
              </a:graphicData>
            </a:graphic>
          </wp:inline>
        </w:drawing>
      </w:r>
      <w:proofErr w:type="gramStart"/>
      <w:r w:rsidR="002F3176" w:rsidRPr="00BA17F0">
        <w:rPr>
          <w:b/>
          <w:sz w:val="24"/>
          <w:szCs w:val="24"/>
        </w:rPr>
        <w:t>H</w:t>
      </w:r>
      <w:r w:rsidR="008F18AF" w:rsidRPr="00BA17F0">
        <w:rPr>
          <w:b/>
          <w:sz w:val="24"/>
          <w:szCs w:val="24"/>
        </w:rPr>
        <w:t>ISTORY</w:t>
      </w:r>
      <w:r w:rsidR="008F18AF" w:rsidRPr="008F18AF">
        <w:rPr>
          <w:b/>
        </w:rPr>
        <w:t xml:space="preserve"> </w:t>
      </w:r>
      <w:r w:rsidR="002F3176" w:rsidRPr="008F18AF">
        <w:rPr>
          <w:b/>
        </w:rPr>
        <w:t xml:space="preserve"> from</w:t>
      </w:r>
      <w:proofErr w:type="gramEnd"/>
      <w:r w:rsidR="002F3176" w:rsidRPr="008F18AF">
        <w:rPr>
          <w:b/>
        </w:rPr>
        <w:t xml:space="preserve"> the ACORN site Catalogue: </w:t>
      </w:r>
      <w:r w:rsidR="002F3176" w:rsidRPr="008F18AF">
        <w:t xml:space="preserve"> </w:t>
      </w:r>
      <w:r w:rsidR="002F3176" w:rsidRPr="008F18AF">
        <w:rPr>
          <w:rFonts w:ascii="Calibri" w:eastAsia="+mn-ea" w:hAnsi="Calibri" w:cs="+mn-cs"/>
          <w:bCs/>
          <w:color w:val="000000"/>
        </w:rPr>
        <w:t>This site has been in the grounds of the Cape Otway lighthouse throughout its history. The screen was reported as being in poor condition, and replaced, in July 1954. There was a small site move in September 1966.  The first automatic weather station was installed on 15 April 1994, but this proved unreliable and it was replaced in March 1995.</w:t>
      </w:r>
    </w:p>
    <w:p w:rsidR="002F3176" w:rsidRPr="002F3176" w:rsidRDefault="002F3176" w:rsidP="002F3176">
      <w:pPr>
        <w:spacing w:line="240" w:lineRule="auto"/>
        <w:rPr>
          <w:rFonts w:ascii="Calibri" w:eastAsia="+mn-ea" w:hAnsi="Calibri" w:cs="+mn-cs"/>
          <w:bCs/>
          <w:color w:val="000000"/>
          <w:sz w:val="24"/>
          <w:szCs w:val="24"/>
        </w:rPr>
      </w:pPr>
    </w:p>
    <w:p w:rsidR="00270733" w:rsidRDefault="00270733" w:rsidP="008F18AF">
      <w:pPr>
        <w:spacing w:after="0"/>
        <w:rPr>
          <w:rFonts w:ascii="Calibri" w:eastAsia="+mn-ea" w:hAnsi="Calibri" w:cs="+mn-cs"/>
          <w:b/>
          <w:bCs/>
          <w:color w:val="000000"/>
          <w:sz w:val="32"/>
          <w:szCs w:val="32"/>
        </w:rPr>
      </w:pPr>
    </w:p>
    <w:p w:rsidR="003F35FA" w:rsidRDefault="00287E03" w:rsidP="008F18AF">
      <w:pPr>
        <w:spacing w:after="0"/>
        <w:rPr>
          <w:rFonts w:ascii="Calibri" w:eastAsia="+mn-ea" w:hAnsi="Calibri" w:cs="+mn-cs"/>
          <w:b/>
          <w:bCs/>
          <w:color w:val="000000"/>
          <w:sz w:val="32"/>
          <w:szCs w:val="32"/>
        </w:rPr>
      </w:pPr>
      <w:r w:rsidRPr="00A06EA3">
        <w:rPr>
          <w:rFonts w:ascii="Calibri" w:eastAsia="+mn-ea" w:hAnsi="Calibri" w:cs="+mn-cs"/>
          <w:b/>
          <w:bCs/>
          <w:color w:val="000000"/>
          <w:sz w:val="32"/>
          <w:szCs w:val="32"/>
        </w:rPr>
        <w:t>Fig 10</w:t>
      </w:r>
      <w:proofErr w:type="gramStart"/>
      <w:r w:rsidRPr="00A06EA3">
        <w:rPr>
          <w:rFonts w:ascii="Calibri" w:eastAsia="+mn-ea" w:hAnsi="Calibri" w:cs="+mn-cs"/>
          <w:b/>
          <w:bCs/>
          <w:color w:val="000000"/>
          <w:sz w:val="32"/>
          <w:szCs w:val="32"/>
        </w:rPr>
        <w:t>)  Robe</w:t>
      </w:r>
      <w:proofErr w:type="gramEnd"/>
      <w:r w:rsidR="008F18AF">
        <w:rPr>
          <w:rFonts w:ascii="Calibri" w:eastAsia="+mn-ea" w:hAnsi="Calibri" w:cs="+mn-cs"/>
          <w:b/>
          <w:bCs/>
          <w:color w:val="000000"/>
          <w:sz w:val="32"/>
          <w:szCs w:val="32"/>
        </w:rPr>
        <w:t>:</w:t>
      </w:r>
      <w:r w:rsidRPr="00A06EA3">
        <w:rPr>
          <w:rFonts w:ascii="Calibri" w:eastAsia="+mn-ea" w:hAnsi="Calibri" w:cs="+mn-cs"/>
          <w:b/>
          <w:bCs/>
          <w:color w:val="000000"/>
          <w:sz w:val="32"/>
          <w:szCs w:val="32"/>
        </w:rPr>
        <w:t xml:space="preserve">   </w:t>
      </w:r>
    </w:p>
    <w:p w:rsidR="00B45BD2" w:rsidRPr="000A000A" w:rsidRDefault="00BA4919" w:rsidP="008F18AF">
      <w:pPr>
        <w:pStyle w:val="ListParagraph"/>
        <w:numPr>
          <w:ilvl w:val="0"/>
          <w:numId w:val="12"/>
        </w:numPr>
        <w:spacing w:line="240" w:lineRule="auto"/>
        <w:ind w:left="1040"/>
        <w:rPr>
          <w:b/>
          <w:sz w:val="24"/>
          <w:szCs w:val="24"/>
        </w:rPr>
      </w:pPr>
      <w:r>
        <w:rPr>
          <w:sz w:val="24"/>
          <w:szCs w:val="24"/>
        </w:rPr>
        <w:t>This is a</w:t>
      </w:r>
      <w:r w:rsidR="000A000A" w:rsidRPr="000A000A">
        <w:rPr>
          <w:sz w:val="24"/>
          <w:szCs w:val="24"/>
        </w:rPr>
        <w:t xml:space="preserve">n extreme example </w:t>
      </w:r>
      <w:r w:rsidR="000A000A">
        <w:rPr>
          <w:sz w:val="24"/>
          <w:szCs w:val="24"/>
        </w:rPr>
        <w:t xml:space="preserve">of </w:t>
      </w:r>
      <w:r w:rsidR="000A000A" w:rsidRPr="000A000A">
        <w:rPr>
          <w:sz w:val="24"/>
          <w:szCs w:val="24"/>
        </w:rPr>
        <w:t xml:space="preserve">CDO data being the same as ACORN for </w:t>
      </w:r>
      <w:r w:rsidR="00D50CF8">
        <w:rPr>
          <w:sz w:val="24"/>
          <w:szCs w:val="24"/>
        </w:rPr>
        <w:t>long</w:t>
      </w:r>
      <w:r w:rsidR="000A000A">
        <w:rPr>
          <w:sz w:val="24"/>
          <w:szCs w:val="24"/>
        </w:rPr>
        <w:t xml:space="preserve"> periods </w:t>
      </w:r>
      <w:r w:rsidR="008009D2">
        <w:rPr>
          <w:sz w:val="24"/>
          <w:szCs w:val="24"/>
        </w:rPr>
        <w:t xml:space="preserve">in variety </w:t>
      </w:r>
      <w:r w:rsidR="00D50CF8">
        <w:rPr>
          <w:sz w:val="24"/>
          <w:szCs w:val="24"/>
        </w:rPr>
        <w:t>without</w:t>
      </w:r>
      <w:r w:rsidR="000A000A" w:rsidRPr="000A000A">
        <w:rPr>
          <w:sz w:val="24"/>
          <w:szCs w:val="24"/>
        </w:rPr>
        <w:t xml:space="preserve"> </w:t>
      </w:r>
      <w:r>
        <w:rPr>
          <w:sz w:val="24"/>
          <w:szCs w:val="24"/>
        </w:rPr>
        <w:t>any</w:t>
      </w:r>
      <w:r w:rsidR="000A000A" w:rsidRPr="000A000A">
        <w:rPr>
          <w:sz w:val="24"/>
          <w:szCs w:val="24"/>
        </w:rPr>
        <w:t xml:space="preserve"> </w:t>
      </w:r>
      <w:r w:rsidR="00F12D90">
        <w:rPr>
          <w:sz w:val="24"/>
          <w:szCs w:val="24"/>
        </w:rPr>
        <w:t xml:space="preserve">apparent </w:t>
      </w:r>
      <w:r w:rsidR="000A000A" w:rsidRPr="000A000A">
        <w:rPr>
          <w:sz w:val="24"/>
          <w:szCs w:val="24"/>
        </w:rPr>
        <w:t>reason</w:t>
      </w:r>
      <w:r w:rsidR="00D50CF8">
        <w:rPr>
          <w:sz w:val="24"/>
          <w:szCs w:val="24"/>
        </w:rPr>
        <w:t>. (See also</w:t>
      </w:r>
      <w:r w:rsidR="000A000A" w:rsidRPr="000A000A">
        <w:rPr>
          <w:sz w:val="24"/>
          <w:szCs w:val="24"/>
        </w:rPr>
        <w:t xml:space="preserve"> fig</w:t>
      </w:r>
      <w:r w:rsidR="00D50CF8">
        <w:rPr>
          <w:sz w:val="24"/>
          <w:szCs w:val="24"/>
        </w:rPr>
        <w:t>’</w:t>
      </w:r>
      <w:r w:rsidR="000A000A" w:rsidRPr="000A000A">
        <w:rPr>
          <w:sz w:val="24"/>
          <w:szCs w:val="24"/>
        </w:rPr>
        <w:t>s 1 and 4</w:t>
      </w:r>
      <w:r w:rsidR="00D50CF8">
        <w:rPr>
          <w:sz w:val="24"/>
          <w:szCs w:val="24"/>
        </w:rPr>
        <w:t>)</w:t>
      </w:r>
      <w:r w:rsidR="000A000A" w:rsidRPr="000A000A">
        <w:rPr>
          <w:sz w:val="24"/>
          <w:szCs w:val="24"/>
        </w:rPr>
        <w:t>.</w:t>
      </w:r>
    </w:p>
    <w:p w:rsidR="000A000A" w:rsidRPr="000A000A" w:rsidRDefault="000A000A" w:rsidP="008F18AF">
      <w:pPr>
        <w:pStyle w:val="ListParagraph"/>
        <w:numPr>
          <w:ilvl w:val="0"/>
          <w:numId w:val="12"/>
        </w:numPr>
        <w:spacing w:line="240" w:lineRule="auto"/>
        <w:ind w:left="1040"/>
        <w:rPr>
          <w:b/>
          <w:sz w:val="24"/>
          <w:szCs w:val="24"/>
        </w:rPr>
      </w:pPr>
      <w:r>
        <w:rPr>
          <w:sz w:val="24"/>
          <w:szCs w:val="24"/>
        </w:rPr>
        <w:t>Step</w:t>
      </w:r>
      <w:r w:rsidR="00D50CF8">
        <w:rPr>
          <w:sz w:val="24"/>
          <w:szCs w:val="24"/>
        </w:rPr>
        <w:t>-</w:t>
      </w:r>
      <w:r>
        <w:rPr>
          <w:sz w:val="24"/>
          <w:szCs w:val="24"/>
        </w:rPr>
        <w:t xml:space="preserve">changes apparently based on vague site </w:t>
      </w:r>
      <w:r w:rsidR="00D50CF8">
        <w:rPr>
          <w:sz w:val="24"/>
          <w:szCs w:val="24"/>
        </w:rPr>
        <w:t xml:space="preserve">details </w:t>
      </w:r>
      <w:r>
        <w:rPr>
          <w:sz w:val="24"/>
          <w:szCs w:val="24"/>
        </w:rPr>
        <w:t xml:space="preserve">including </w:t>
      </w:r>
      <w:r w:rsidRPr="000A000A">
        <w:rPr>
          <w:i/>
          <w:sz w:val="24"/>
          <w:szCs w:val="24"/>
        </w:rPr>
        <w:t>“There were issues with the screen door for some years prior to repairs in 1930”</w:t>
      </w:r>
      <w:r w:rsidR="00BA4919">
        <w:rPr>
          <w:i/>
          <w:sz w:val="24"/>
          <w:szCs w:val="24"/>
        </w:rPr>
        <w:t xml:space="preserve"> </w:t>
      </w:r>
      <w:r w:rsidR="00BA4919">
        <w:rPr>
          <w:sz w:val="24"/>
          <w:szCs w:val="24"/>
        </w:rPr>
        <w:t>(yet somehow they determine</w:t>
      </w:r>
      <w:r w:rsidR="00F12D90">
        <w:rPr>
          <w:sz w:val="24"/>
          <w:szCs w:val="24"/>
        </w:rPr>
        <w:t>d</w:t>
      </w:r>
      <w:r w:rsidR="00BA4919">
        <w:rPr>
          <w:sz w:val="24"/>
          <w:szCs w:val="24"/>
        </w:rPr>
        <w:t xml:space="preserve"> a </w:t>
      </w:r>
      <w:r w:rsidR="00F12D90">
        <w:rPr>
          <w:sz w:val="24"/>
          <w:szCs w:val="24"/>
        </w:rPr>
        <w:t xml:space="preserve">decadal </w:t>
      </w:r>
      <w:r w:rsidR="00450770">
        <w:rPr>
          <w:sz w:val="24"/>
          <w:szCs w:val="24"/>
        </w:rPr>
        <w:t>“</w:t>
      </w:r>
      <w:r w:rsidR="00BA4919">
        <w:rPr>
          <w:sz w:val="24"/>
          <w:szCs w:val="24"/>
        </w:rPr>
        <w:t>correcti</w:t>
      </w:r>
      <w:r w:rsidR="00450770">
        <w:rPr>
          <w:sz w:val="24"/>
          <w:szCs w:val="24"/>
        </w:rPr>
        <w:t>on”</w:t>
      </w:r>
      <w:r w:rsidR="00BA4919">
        <w:rPr>
          <w:sz w:val="24"/>
          <w:szCs w:val="24"/>
        </w:rPr>
        <w:t>!).</w:t>
      </w:r>
    </w:p>
    <w:p w:rsidR="003F35FA" w:rsidRDefault="00BA17F0" w:rsidP="00BA17F0">
      <w:pPr>
        <w:shd w:val="clear" w:color="auto" w:fill="D9D9D9" w:themeFill="background1" w:themeFillShade="D9"/>
        <w:spacing w:before="100" w:beforeAutospacing="1" w:after="0" w:line="240" w:lineRule="auto"/>
      </w:pPr>
      <w:r>
        <w:rPr>
          <w:noProof/>
          <w:lang w:eastAsia="en-AU"/>
        </w:rPr>
        <w:drawing>
          <wp:inline distT="0" distB="0" distL="0" distR="0" wp14:anchorId="08CB52FB" wp14:editId="7B3B27FE">
            <wp:extent cx="7199630" cy="13531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0.png"/>
                    <pic:cNvPicPr/>
                  </pic:nvPicPr>
                  <pic:blipFill>
                    <a:blip r:embed="rId12">
                      <a:extLst>
                        <a:ext uri="{28A0092B-C50C-407E-A947-70E740481C1C}">
                          <a14:useLocalDpi xmlns:a14="http://schemas.microsoft.com/office/drawing/2010/main" val="0"/>
                        </a:ext>
                      </a:extLst>
                    </a:blip>
                    <a:stretch>
                      <a:fillRect/>
                    </a:stretch>
                  </pic:blipFill>
                  <pic:spPr>
                    <a:xfrm>
                      <a:off x="0" y="0"/>
                      <a:ext cx="7199630" cy="1353185"/>
                    </a:xfrm>
                    <a:prstGeom prst="rect">
                      <a:avLst/>
                    </a:prstGeom>
                  </pic:spPr>
                </pic:pic>
              </a:graphicData>
            </a:graphic>
          </wp:inline>
        </w:drawing>
      </w:r>
      <w:proofErr w:type="gramStart"/>
      <w:r w:rsidRPr="00BA17F0">
        <w:rPr>
          <w:b/>
          <w:sz w:val="24"/>
          <w:szCs w:val="24"/>
          <w:shd w:val="clear" w:color="auto" w:fill="D9D9D9" w:themeFill="background1" w:themeFillShade="D9"/>
        </w:rPr>
        <w:t xml:space="preserve">HISTORY  </w:t>
      </w:r>
      <w:r w:rsidR="002F3176" w:rsidRPr="00BA17F0">
        <w:rPr>
          <w:b/>
          <w:shd w:val="clear" w:color="auto" w:fill="D9D9D9" w:themeFill="background1" w:themeFillShade="D9"/>
        </w:rPr>
        <w:t>from</w:t>
      </w:r>
      <w:proofErr w:type="gramEnd"/>
      <w:r w:rsidR="002F3176" w:rsidRPr="00BA17F0">
        <w:rPr>
          <w:b/>
          <w:shd w:val="clear" w:color="auto" w:fill="D9D9D9" w:themeFill="background1" w:themeFillShade="D9"/>
        </w:rPr>
        <w:t xml:space="preserve"> the ACORN site Catalogue: </w:t>
      </w:r>
      <w:r w:rsidR="002F3176" w:rsidRPr="00BA17F0">
        <w:rPr>
          <w:shd w:val="clear" w:color="auto" w:fill="D9D9D9" w:themeFill="background1" w:themeFillShade="D9"/>
        </w:rPr>
        <w:t xml:space="preserve"> There were issues with the screen door for some years prior to repairs in 1930. There was a very small move (3 m) in October 1943, and documentation also suggests a small move at some point in the decade prior to 1956 but there is no clear evidence of its nature or timing. There was a move 200 m east in November 1968</w:t>
      </w:r>
    </w:p>
    <w:p w:rsidR="003F35FA" w:rsidRDefault="003F35FA"/>
    <w:p w:rsidR="00270733" w:rsidRPr="00270733" w:rsidRDefault="00270733" w:rsidP="00BA17F0">
      <w:pPr>
        <w:spacing w:after="0"/>
        <w:rPr>
          <w:rFonts w:ascii="Calibri" w:eastAsia="+mn-ea" w:hAnsi="Calibri" w:cs="+mn-cs"/>
          <w:b/>
          <w:bCs/>
          <w:color w:val="000000"/>
          <w:sz w:val="24"/>
          <w:szCs w:val="24"/>
        </w:rPr>
      </w:pPr>
    </w:p>
    <w:p w:rsidR="008009D2" w:rsidRDefault="00732B34" w:rsidP="00BA17F0">
      <w:pPr>
        <w:spacing w:after="0"/>
        <w:rPr>
          <w:rFonts w:ascii="Calibri" w:eastAsia="+mn-ea" w:hAnsi="Calibri" w:cs="+mn-cs"/>
          <w:b/>
          <w:bCs/>
          <w:color w:val="000000"/>
          <w:sz w:val="32"/>
          <w:szCs w:val="32"/>
        </w:rPr>
      </w:pPr>
      <w:r w:rsidRPr="00A06EA3">
        <w:rPr>
          <w:rFonts w:ascii="Calibri" w:eastAsia="+mn-ea" w:hAnsi="Calibri" w:cs="+mn-cs"/>
          <w:b/>
          <w:bCs/>
          <w:color w:val="000000"/>
          <w:sz w:val="32"/>
          <w:szCs w:val="32"/>
        </w:rPr>
        <w:t xml:space="preserve">Fig 11)   Palmerville    </w:t>
      </w:r>
    </w:p>
    <w:p w:rsidR="003F35FA" w:rsidRDefault="00450770" w:rsidP="00270733">
      <w:pPr>
        <w:pStyle w:val="ListParagraph"/>
        <w:numPr>
          <w:ilvl w:val="0"/>
          <w:numId w:val="13"/>
        </w:numPr>
        <w:spacing w:line="240" w:lineRule="auto"/>
        <w:ind w:left="1040"/>
        <w:rPr>
          <w:rFonts w:ascii="Calibri" w:eastAsia="+mn-ea" w:hAnsi="Calibri" w:cs="+mn-cs"/>
          <w:bCs/>
          <w:color w:val="000000"/>
          <w:sz w:val="24"/>
          <w:szCs w:val="24"/>
        </w:rPr>
      </w:pPr>
      <w:r>
        <w:rPr>
          <w:rFonts w:ascii="Calibri" w:eastAsia="+mn-ea" w:hAnsi="Calibri" w:cs="+mn-cs"/>
          <w:bCs/>
          <w:color w:val="000000"/>
          <w:sz w:val="24"/>
          <w:szCs w:val="24"/>
        </w:rPr>
        <w:t>Similar to Fig 5,</w:t>
      </w:r>
      <w:r w:rsidR="00B941A5" w:rsidRPr="00B941A5">
        <w:rPr>
          <w:rFonts w:ascii="Calibri" w:eastAsia="+mn-ea" w:hAnsi="Calibri" w:cs="+mn-cs"/>
          <w:bCs/>
          <w:color w:val="000000"/>
          <w:sz w:val="24"/>
          <w:szCs w:val="24"/>
        </w:rPr>
        <w:t xml:space="preserve"> there </w:t>
      </w:r>
      <w:r>
        <w:rPr>
          <w:rFonts w:ascii="Calibri" w:eastAsia="+mn-ea" w:hAnsi="Calibri" w:cs="+mn-cs"/>
          <w:bCs/>
          <w:color w:val="000000"/>
          <w:sz w:val="24"/>
          <w:szCs w:val="24"/>
        </w:rPr>
        <w:t>are</w:t>
      </w:r>
      <w:r w:rsidR="00B941A5" w:rsidRPr="00B941A5">
        <w:rPr>
          <w:rFonts w:ascii="Calibri" w:eastAsia="+mn-ea" w:hAnsi="Calibri" w:cs="+mn-cs"/>
          <w:bCs/>
          <w:color w:val="000000"/>
          <w:sz w:val="24"/>
          <w:szCs w:val="24"/>
        </w:rPr>
        <w:t xml:space="preserve"> no CDO data before ~1957, despite that the ACORN data are thought to be based on th</w:t>
      </w:r>
      <w:r>
        <w:rPr>
          <w:rFonts w:ascii="Calibri" w:eastAsia="+mn-ea" w:hAnsi="Calibri" w:cs="+mn-cs"/>
          <w:bCs/>
          <w:color w:val="000000"/>
          <w:sz w:val="24"/>
          <w:szCs w:val="24"/>
        </w:rPr>
        <w:t>at</w:t>
      </w:r>
      <w:r w:rsidR="00B941A5" w:rsidRPr="00B941A5">
        <w:rPr>
          <w:rFonts w:ascii="Calibri" w:eastAsia="+mn-ea" w:hAnsi="Calibri" w:cs="+mn-cs"/>
          <w:bCs/>
          <w:color w:val="000000"/>
          <w:sz w:val="24"/>
          <w:szCs w:val="24"/>
        </w:rPr>
        <w:t xml:space="preserve"> missing data</w:t>
      </w:r>
    </w:p>
    <w:p w:rsidR="00B941A5" w:rsidRPr="00B941A5" w:rsidRDefault="00CA5253" w:rsidP="00270733">
      <w:pPr>
        <w:pStyle w:val="ListParagraph"/>
        <w:numPr>
          <w:ilvl w:val="0"/>
          <w:numId w:val="13"/>
        </w:numPr>
        <w:spacing w:after="120" w:line="240" w:lineRule="auto"/>
        <w:ind w:left="1040"/>
        <w:rPr>
          <w:rFonts w:ascii="Calibri" w:eastAsia="+mn-ea" w:hAnsi="Calibri" w:cs="+mn-cs"/>
          <w:bCs/>
          <w:color w:val="000000"/>
          <w:sz w:val="24"/>
          <w:szCs w:val="24"/>
        </w:rPr>
      </w:pPr>
      <w:r>
        <w:rPr>
          <w:rFonts w:ascii="Calibri" w:eastAsia="+mn-ea" w:hAnsi="Calibri" w:cs="+mn-cs"/>
          <w:bCs/>
          <w:color w:val="000000"/>
          <w:sz w:val="24"/>
          <w:szCs w:val="24"/>
        </w:rPr>
        <w:t xml:space="preserve">The solid blocks of colour 1910 to 1913 are found </w:t>
      </w:r>
      <w:r w:rsidR="00450770" w:rsidRPr="00450770">
        <w:rPr>
          <w:rFonts w:ascii="Calibri" w:eastAsia="+mn-ea" w:hAnsi="Calibri" w:cs="+mn-cs"/>
          <w:bCs/>
          <w:color w:val="000000"/>
          <w:sz w:val="24"/>
          <w:szCs w:val="24"/>
        </w:rPr>
        <w:t xml:space="preserve">to be caused </w:t>
      </w:r>
      <w:r>
        <w:rPr>
          <w:rFonts w:ascii="Calibri" w:eastAsia="+mn-ea" w:hAnsi="Calibri" w:cs="+mn-cs"/>
          <w:bCs/>
          <w:color w:val="000000"/>
          <w:sz w:val="24"/>
          <w:szCs w:val="24"/>
        </w:rPr>
        <w:t>when expanded in finer view by there being much data also missing in ACORN</w:t>
      </w:r>
    </w:p>
    <w:p w:rsidR="002F3176" w:rsidRPr="0096551B" w:rsidRDefault="00BA17F0" w:rsidP="0096551B">
      <w:pPr>
        <w:shd w:val="clear" w:color="auto" w:fill="D9D9D9" w:themeFill="background1" w:themeFillShade="D9"/>
        <w:spacing w:after="0" w:line="240" w:lineRule="auto"/>
        <w:rPr>
          <w:rFonts w:ascii="Calibri" w:eastAsia="+mn-ea" w:hAnsi="Calibri" w:cs="+mn-cs"/>
          <w:bCs/>
          <w:color w:val="000000"/>
          <w:sz w:val="20"/>
          <w:szCs w:val="20"/>
        </w:rPr>
      </w:pPr>
      <w:r>
        <w:rPr>
          <w:noProof/>
          <w:lang w:eastAsia="en-AU"/>
        </w:rPr>
        <w:drawing>
          <wp:inline distT="0" distB="0" distL="0" distR="0" wp14:anchorId="18CEC7E4" wp14:editId="4FD72DF3">
            <wp:extent cx="7199630" cy="16414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1.png"/>
                    <pic:cNvPicPr/>
                  </pic:nvPicPr>
                  <pic:blipFill>
                    <a:blip r:embed="rId13">
                      <a:extLst>
                        <a:ext uri="{28A0092B-C50C-407E-A947-70E740481C1C}">
                          <a14:useLocalDpi xmlns:a14="http://schemas.microsoft.com/office/drawing/2010/main" val="0"/>
                        </a:ext>
                      </a:extLst>
                    </a:blip>
                    <a:stretch>
                      <a:fillRect/>
                    </a:stretch>
                  </pic:blipFill>
                  <pic:spPr>
                    <a:xfrm>
                      <a:off x="0" y="0"/>
                      <a:ext cx="7199630" cy="1641475"/>
                    </a:xfrm>
                    <a:prstGeom prst="rect">
                      <a:avLst/>
                    </a:prstGeom>
                  </pic:spPr>
                </pic:pic>
              </a:graphicData>
            </a:graphic>
          </wp:inline>
        </w:drawing>
      </w:r>
      <w:r w:rsidRPr="0096551B">
        <w:rPr>
          <w:b/>
        </w:rPr>
        <w:t>HISTORY</w:t>
      </w:r>
      <w:r w:rsidR="0096551B" w:rsidRPr="0096551B">
        <w:rPr>
          <w:b/>
          <w:sz w:val="24"/>
          <w:szCs w:val="24"/>
        </w:rPr>
        <w:t xml:space="preserve">  </w:t>
      </w:r>
      <w:r w:rsidR="002F3176" w:rsidRPr="002F3176">
        <w:rPr>
          <w:b/>
        </w:rPr>
        <w:t xml:space="preserve"> </w:t>
      </w:r>
      <w:r w:rsidR="002F3176" w:rsidRPr="0096551B">
        <w:rPr>
          <w:b/>
          <w:sz w:val="20"/>
          <w:szCs w:val="20"/>
        </w:rPr>
        <w:t xml:space="preserve">from the ACORN site Catalogue: </w:t>
      </w:r>
      <w:r w:rsidR="002F3176" w:rsidRPr="0096551B">
        <w:rPr>
          <w:sz w:val="20"/>
          <w:szCs w:val="20"/>
        </w:rPr>
        <w:t xml:space="preserve">  There are no clearly documented moves at the original manual site although the screen was replaced on a number of occasions (October 1926, July 1988 and September 1994). The same observer performed observations for 63 years from 1936 to 1999, and was the area’s sole remaining resident during the </w:t>
      </w:r>
      <w:proofErr w:type="spellStart"/>
      <w:r w:rsidR="002F3176" w:rsidRPr="0096551B">
        <w:rPr>
          <w:sz w:val="20"/>
          <w:szCs w:val="20"/>
        </w:rPr>
        <w:t>later</w:t>
      </w:r>
      <w:proofErr w:type="spellEnd"/>
      <w:r w:rsidR="002F3176" w:rsidRPr="0096551B">
        <w:rPr>
          <w:sz w:val="20"/>
          <w:szCs w:val="20"/>
        </w:rPr>
        <w:t xml:space="preserve"> part of that period. Observations did not resume until the automatic station was commissioned. The automatic weather station was installed in mid-2000, 160 m south</w:t>
      </w:r>
      <w:r w:rsidR="002F3176" w:rsidRPr="0096551B">
        <w:rPr>
          <w:rFonts w:ascii="MS Gothic" w:eastAsia="MS Gothic" w:hAnsi="MS Gothic" w:cs="MS Gothic" w:hint="eastAsia"/>
          <w:sz w:val="20"/>
          <w:szCs w:val="20"/>
        </w:rPr>
        <w:t>‑</w:t>
      </w:r>
      <w:r w:rsidR="002F3176" w:rsidRPr="0096551B">
        <w:rPr>
          <w:sz w:val="20"/>
          <w:szCs w:val="20"/>
        </w:rPr>
        <w:t>east of the former site, but did not begin transmitting data until July 2001.</w:t>
      </w:r>
    </w:p>
    <w:p w:rsidR="000368B6" w:rsidRDefault="000368B6">
      <w:pPr>
        <w:rPr>
          <w:rFonts w:ascii="Calibri" w:eastAsia="+mn-ea" w:hAnsi="Calibri" w:cs="+mn-cs"/>
          <w:b/>
          <w:bCs/>
          <w:color w:val="000000"/>
          <w:sz w:val="32"/>
          <w:szCs w:val="32"/>
        </w:rPr>
      </w:pPr>
    </w:p>
    <w:p w:rsidR="003F35FA" w:rsidRPr="00A06EA3" w:rsidRDefault="003068A4">
      <w:pPr>
        <w:rPr>
          <w:rFonts w:ascii="Calibri" w:eastAsia="+mn-ea" w:hAnsi="Calibri" w:cs="+mn-cs"/>
          <w:b/>
          <w:bCs/>
          <w:color w:val="1F497D"/>
          <w:sz w:val="32"/>
          <w:szCs w:val="32"/>
        </w:rPr>
      </w:pPr>
      <w:r w:rsidRPr="00A06EA3">
        <w:rPr>
          <w:rFonts w:ascii="Calibri" w:eastAsia="+mn-ea" w:hAnsi="Calibri" w:cs="+mn-cs"/>
          <w:b/>
          <w:bCs/>
          <w:color w:val="000000"/>
          <w:sz w:val="32"/>
          <w:szCs w:val="32"/>
        </w:rPr>
        <w:t xml:space="preserve">Fig 12)   Alice Springs     </w:t>
      </w:r>
      <w:r w:rsidRPr="00A06EA3">
        <w:rPr>
          <w:rFonts w:ascii="Calibri" w:eastAsia="+mn-ea" w:hAnsi="Calibri" w:cs="+mn-cs"/>
          <w:b/>
          <w:bCs/>
          <w:color w:val="1F497D"/>
          <w:sz w:val="32"/>
          <w:szCs w:val="32"/>
        </w:rPr>
        <w:t xml:space="preserve"> </w:t>
      </w:r>
    </w:p>
    <w:p w:rsidR="002C41AD" w:rsidRPr="0096551B" w:rsidRDefault="002C41AD" w:rsidP="0096551B">
      <w:pPr>
        <w:pStyle w:val="ListParagraph"/>
        <w:numPr>
          <w:ilvl w:val="0"/>
          <w:numId w:val="14"/>
        </w:numPr>
        <w:spacing w:line="240" w:lineRule="auto"/>
        <w:ind w:left="1040"/>
        <w:rPr>
          <w:sz w:val="24"/>
          <w:szCs w:val="24"/>
        </w:rPr>
      </w:pPr>
      <w:r w:rsidRPr="0096551B">
        <w:rPr>
          <w:sz w:val="24"/>
          <w:szCs w:val="24"/>
        </w:rPr>
        <w:t xml:space="preserve">Twelve slight to modest step-changes in the minima </w:t>
      </w:r>
      <w:r w:rsidRPr="004E6806">
        <w:rPr>
          <w:strike/>
          <w:sz w:val="24"/>
          <w:szCs w:val="24"/>
          <w:highlight w:val="yellow"/>
        </w:rPr>
        <w:t>anomalies</w:t>
      </w:r>
      <w:r w:rsidRPr="0096551B">
        <w:rPr>
          <w:sz w:val="24"/>
          <w:szCs w:val="24"/>
        </w:rPr>
        <w:t xml:space="preserve"> show little correlation with documented site changes.</w:t>
      </w:r>
    </w:p>
    <w:p w:rsidR="002C41AD" w:rsidRPr="0096551B" w:rsidRDefault="002C41AD" w:rsidP="0096551B">
      <w:pPr>
        <w:pStyle w:val="ListParagraph"/>
        <w:numPr>
          <w:ilvl w:val="0"/>
          <w:numId w:val="14"/>
        </w:numPr>
        <w:spacing w:line="240" w:lineRule="auto"/>
        <w:ind w:left="1040"/>
        <w:rPr>
          <w:sz w:val="24"/>
          <w:szCs w:val="24"/>
        </w:rPr>
      </w:pPr>
      <w:r w:rsidRPr="0096551B">
        <w:rPr>
          <w:sz w:val="24"/>
          <w:szCs w:val="24"/>
        </w:rPr>
        <w:t xml:space="preserve">Excessive extremes </w:t>
      </w:r>
      <w:r w:rsidRPr="004E6806">
        <w:rPr>
          <w:strike/>
          <w:sz w:val="24"/>
          <w:szCs w:val="24"/>
          <w:highlight w:val="yellow"/>
        </w:rPr>
        <w:t>in anomalies</w:t>
      </w:r>
      <w:r w:rsidRPr="0096551B">
        <w:rPr>
          <w:sz w:val="24"/>
          <w:szCs w:val="24"/>
        </w:rPr>
        <w:t xml:space="preserve"> between 1910 and ~1947 ranging from about +6 ⁰C to -6⁰C, mostly in the </w:t>
      </w:r>
      <w:r w:rsidRPr="0096551B">
        <w:rPr>
          <w:sz w:val="24"/>
          <w:szCs w:val="24"/>
          <w:u w:val="single"/>
        </w:rPr>
        <w:t>minima</w:t>
      </w:r>
      <w:r w:rsidRPr="0096551B">
        <w:rPr>
          <w:sz w:val="24"/>
          <w:szCs w:val="24"/>
        </w:rPr>
        <w:t>.</w:t>
      </w:r>
    </w:p>
    <w:p w:rsidR="002C41AD" w:rsidRPr="0096551B" w:rsidRDefault="002C41AD" w:rsidP="0096551B">
      <w:pPr>
        <w:pStyle w:val="ListParagraph"/>
        <w:numPr>
          <w:ilvl w:val="0"/>
          <w:numId w:val="14"/>
        </w:numPr>
        <w:spacing w:line="240" w:lineRule="auto"/>
        <w:ind w:left="1040"/>
        <w:rPr>
          <w:sz w:val="24"/>
          <w:szCs w:val="24"/>
        </w:rPr>
      </w:pPr>
      <w:r w:rsidRPr="0096551B">
        <w:rPr>
          <w:sz w:val="24"/>
          <w:szCs w:val="24"/>
        </w:rPr>
        <w:t>The annual cycles show sharp seasonally different profiles in four periods with no apparent justification.</w:t>
      </w:r>
    </w:p>
    <w:p w:rsidR="002C41AD" w:rsidRPr="0096551B" w:rsidRDefault="002C41AD" w:rsidP="0096551B">
      <w:pPr>
        <w:pStyle w:val="ListParagraph"/>
        <w:numPr>
          <w:ilvl w:val="0"/>
          <w:numId w:val="14"/>
        </w:numPr>
        <w:spacing w:line="240" w:lineRule="auto"/>
        <w:ind w:left="1040"/>
        <w:rPr>
          <w:sz w:val="24"/>
          <w:szCs w:val="24"/>
        </w:rPr>
      </w:pPr>
      <w:r w:rsidRPr="0096551B">
        <w:rPr>
          <w:sz w:val="24"/>
          <w:szCs w:val="24"/>
        </w:rPr>
        <w:t xml:space="preserve">These issues are most extreme prior to the move to the airport, which </w:t>
      </w:r>
      <w:r w:rsidR="00450770" w:rsidRPr="0096551B">
        <w:rPr>
          <w:sz w:val="24"/>
          <w:szCs w:val="24"/>
        </w:rPr>
        <w:t>presumably became</w:t>
      </w:r>
      <w:r w:rsidRPr="0096551B">
        <w:rPr>
          <w:sz w:val="24"/>
          <w:szCs w:val="24"/>
        </w:rPr>
        <w:t xml:space="preserve"> a more exposed position, </w:t>
      </w:r>
      <w:r w:rsidR="00450770" w:rsidRPr="0096551B">
        <w:rPr>
          <w:sz w:val="24"/>
          <w:szCs w:val="24"/>
        </w:rPr>
        <w:t>(</w:t>
      </w:r>
      <w:r w:rsidR="00CA5253" w:rsidRPr="0096551B">
        <w:rPr>
          <w:sz w:val="24"/>
          <w:szCs w:val="24"/>
        </w:rPr>
        <w:t>suggesting relatively</w:t>
      </w:r>
      <w:r w:rsidRPr="0096551B">
        <w:rPr>
          <w:sz w:val="24"/>
          <w:szCs w:val="24"/>
        </w:rPr>
        <w:t xml:space="preserve"> unreliable data in-town</w:t>
      </w:r>
      <w:r w:rsidR="00450770" w:rsidRPr="0096551B">
        <w:rPr>
          <w:sz w:val="24"/>
          <w:szCs w:val="24"/>
        </w:rPr>
        <w:t>)</w:t>
      </w:r>
      <w:r w:rsidRPr="0096551B">
        <w:rPr>
          <w:sz w:val="24"/>
          <w:szCs w:val="24"/>
        </w:rPr>
        <w:t>.</w:t>
      </w:r>
    </w:p>
    <w:p w:rsidR="002C41AD" w:rsidRPr="0096551B" w:rsidRDefault="002C41AD" w:rsidP="0096551B">
      <w:pPr>
        <w:pStyle w:val="ListParagraph"/>
        <w:numPr>
          <w:ilvl w:val="0"/>
          <w:numId w:val="14"/>
        </w:numPr>
        <w:spacing w:line="240" w:lineRule="auto"/>
        <w:ind w:left="1040"/>
        <w:rPr>
          <w:sz w:val="24"/>
          <w:szCs w:val="24"/>
        </w:rPr>
      </w:pPr>
      <w:r w:rsidRPr="0096551B">
        <w:rPr>
          <w:sz w:val="24"/>
          <w:szCs w:val="24"/>
        </w:rPr>
        <w:t xml:space="preserve">Inexplicably CDO and ACORN maxima </w:t>
      </w:r>
      <w:r w:rsidRPr="004E6806">
        <w:rPr>
          <w:strike/>
          <w:sz w:val="24"/>
          <w:szCs w:val="24"/>
          <w:highlight w:val="yellow"/>
        </w:rPr>
        <w:t>anomalies</w:t>
      </w:r>
      <w:r w:rsidRPr="0096551B">
        <w:rPr>
          <w:sz w:val="24"/>
          <w:szCs w:val="24"/>
        </w:rPr>
        <w:t xml:space="preserve"> are the same for a much longer than in the minima and in </w:t>
      </w:r>
      <w:r w:rsidRPr="0096551B">
        <w:rPr>
          <w:sz w:val="24"/>
          <w:szCs w:val="24"/>
          <w:u w:val="single"/>
        </w:rPr>
        <w:t>two periods</w:t>
      </w:r>
      <w:r w:rsidRPr="0096551B">
        <w:rPr>
          <w:sz w:val="24"/>
          <w:szCs w:val="24"/>
        </w:rPr>
        <w:t>.</w:t>
      </w:r>
    </w:p>
    <w:p w:rsidR="003068A4" w:rsidRPr="0096551B" w:rsidRDefault="002C41AD" w:rsidP="002C41AD">
      <w:pPr>
        <w:spacing w:line="240" w:lineRule="auto"/>
        <w:rPr>
          <w:sz w:val="24"/>
          <w:szCs w:val="24"/>
        </w:rPr>
      </w:pPr>
      <w:r w:rsidRPr="0096551B">
        <w:rPr>
          <w:sz w:val="24"/>
          <w:szCs w:val="24"/>
        </w:rPr>
        <w:t xml:space="preserve">Three different stations have been merged.  They do not appear to meet </w:t>
      </w:r>
      <w:r w:rsidRPr="0096551B">
        <w:rPr>
          <w:i/>
          <w:sz w:val="24"/>
          <w:szCs w:val="24"/>
        </w:rPr>
        <w:t xml:space="preserve">“World’s Best Practice”. </w:t>
      </w:r>
    </w:p>
    <w:p w:rsidR="003F35FA" w:rsidRPr="0096551B" w:rsidRDefault="0096551B" w:rsidP="0096551B">
      <w:pPr>
        <w:shd w:val="clear" w:color="auto" w:fill="D9D9D9" w:themeFill="background1" w:themeFillShade="D9"/>
        <w:spacing w:after="0" w:line="240" w:lineRule="auto"/>
        <w:rPr>
          <w:sz w:val="20"/>
          <w:szCs w:val="20"/>
        </w:rPr>
      </w:pPr>
      <w:r>
        <w:rPr>
          <w:noProof/>
          <w:lang w:eastAsia="en-AU"/>
        </w:rPr>
        <w:drawing>
          <wp:inline distT="0" distB="0" distL="0" distR="0" wp14:anchorId="154015D8" wp14:editId="5692C4C7">
            <wp:extent cx="7199630" cy="1900555"/>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2.png"/>
                    <pic:cNvPicPr/>
                  </pic:nvPicPr>
                  <pic:blipFill>
                    <a:blip r:embed="rId14">
                      <a:extLst>
                        <a:ext uri="{28A0092B-C50C-407E-A947-70E740481C1C}">
                          <a14:useLocalDpi xmlns:a14="http://schemas.microsoft.com/office/drawing/2010/main" val="0"/>
                        </a:ext>
                      </a:extLst>
                    </a:blip>
                    <a:stretch>
                      <a:fillRect/>
                    </a:stretch>
                  </pic:blipFill>
                  <pic:spPr>
                    <a:xfrm>
                      <a:off x="0" y="0"/>
                      <a:ext cx="7199630" cy="1900555"/>
                    </a:xfrm>
                    <a:prstGeom prst="rect">
                      <a:avLst/>
                    </a:prstGeom>
                  </pic:spPr>
                </pic:pic>
              </a:graphicData>
            </a:graphic>
          </wp:inline>
        </w:drawing>
      </w:r>
      <w:proofErr w:type="gramStart"/>
      <w:r w:rsidRPr="0096551B">
        <w:rPr>
          <w:b/>
        </w:rPr>
        <w:t xml:space="preserve">HISTORY </w:t>
      </w:r>
      <w:r w:rsidR="002F3176" w:rsidRPr="0096551B">
        <w:rPr>
          <w:b/>
          <w:sz w:val="20"/>
          <w:szCs w:val="20"/>
        </w:rPr>
        <w:t xml:space="preserve"> from</w:t>
      </w:r>
      <w:proofErr w:type="gramEnd"/>
      <w:r w:rsidR="002F3176" w:rsidRPr="0096551B">
        <w:rPr>
          <w:b/>
          <w:sz w:val="20"/>
          <w:szCs w:val="20"/>
        </w:rPr>
        <w:t xml:space="preserve"> the ACORN site Catalogue: </w:t>
      </w:r>
      <w:r w:rsidR="002F3176" w:rsidRPr="0096551B">
        <w:rPr>
          <w:sz w:val="20"/>
          <w:szCs w:val="20"/>
        </w:rPr>
        <w:t xml:space="preserve"> </w:t>
      </w:r>
      <w:r w:rsidR="009F36CE" w:rsidRPr="0096551B">
        <w:rPr>
          <w:sz w:val="20"/>
          <w:szCs w:val="20"/>
        </w:rPr>
        <w:t xml:space="preserve"> </w:t>
      </w:r>
      <w:r w:rsidR="009F36CE" w:rsidRPr="0096551B">
        <w:rPr>
          <w:rFonts w:eastAsia="+mn-ea" w:cs="+mn-cs"/>
          <w:color w:val="000000"/>
          <w:sz w:val="20"/>
          <w:szCs w:val="20"/>
        </w:rPr>
        <w:t>The original site (015540) was at the Telegraph Station, 3 km north of the town. There is no known documentation of the screen type at the Telegraph Station but the observations are consistent with a Stevenson screen having been used there. The site was enclosed by a rock wall about 1 m high and painted white that would have interrupted wind flow and reflected heat. Observations moved to the Post Office on 23 January 1932. The Post Office site continued until 1953 but data after 1944 were not used in ACORN-SAT as there appear to have been changes at the Post Office site around the time that the airport site opened. Measurements have been taken at the airport (015590) since 1941. There was a site move (550 m east-northeast) in July 1974. An automatic weather station was installed on 21 March 1991 and became the primary instrument on 1 November 1996. The site moved a few metres west on 27 May 2002.</w:t>
      </w:r>
    </w:p>
    <w:p w:rsidR="003F35FA" w:rsidRDefault="003F35FA"/>
    <w:p w:rsidR="003F35FA" w:rsidRDefault="008D6C77">
      <w:r>
        <w:t>Compiled by Bob Fernley-Jones      11/Aug/</w:t>
      </w:r>
      <w:proofErr w:type="gramStart"/>
      <w:r>
        <w:t>2015</w:t>
      </w:r>
      <w:r w:rsidR="00F16814">
        <w:t xml:space="preserve">  (</w:t>
      </w:r>
      <w:proofErr w:type="gramEnd"/>
      <w:r w:rsidR="00F16814">
        <w:t>rev.   /Sep/2015</w:t>
      </w:r>
      <w:proofErr w:type="gramStart"/>
      <w:r w:rsidR="00F16814">
        <w:t>)</w:t>
      </w:r>
      <w:r w:rsidR="000D4FC4">
        <w:t>`</w:t>
      </w:r>
      <w:proofErr w:type="gramEnd"/>
      <w:r w:rsidR="000D4FC4">
        <w:t>`</w:t>
      </w:r>
      <w:bookmarkStart w:id="0" w:name="_GoBack"/>
      <w:bookmarkEnd w:id="0"/>
    </w:p>
    <w:p w:rsidR="003F35FA" w:rsidRDefault="003F35FA"/>
    <w:p w:rsidR="003F35FA" w:rsidRDefault="003F35FA"/>
    <w:sectPr w:rsidR="003F35FA" w:rsidSect="00270733">
      <w:pgSz w:w="11906" w:h="16838"/>
      <w:pgMar w:top="284" w:right="284" w:bottom="284" w:left="28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7D8" w:rsidRDefault="004D57D8" w:rsidP="003C2BE3">
      <w:pPr>
        <w:spacing w:after="0" w:line="240" w:lineRule="auto"/>
      </w:pPr>
      <w:r>
        <w:separator/>
      </w:r>
    </w:p>
  </w:endnote>
  <w:endnote w:type="continuationSeparator" w:id="0">
    <w:p w:rsidR="004D57D8" w:rsidRDefault="004D57D8" w:rsidP="003C2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7D8" w:rsidRDefault="004D57D8" w:rsidP="003C2BE3">
      <w:pPr>
        <w:spacing w:after="0" w:line="240" w:lineRule="auto"/>
      </w:pPr>
      <w:r>
        <w:separator/>
      </w:r>
    </w:p>
  </w:footnote>
  <w:footnote w:type="continuationSeparator" w:id="0">
    <w:p w:rsidR="004D57D8" w:rsidRDefault="004D57D8" w:rsidP="003C2B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CE2"/>
    <w:multiLevelType w:val="hybridMultilevel"/>
    <w:tmpl w:val="0B82E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414473"/>
    <w:multiLevelType w:val="hybridMultilevel"/>
    <w:tmpl w:val="7082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737ECD"/>
    <w:multiLevelType w:val="hybridMultilevel"/>
    <w:tmpl w:val="9E0EE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6E0929"/>
    <w:multiLevelType w:val="hybridMultilevel"/>
    <w:tmpl w:val="C4428E14"/>
    <w:lvl w:ilvl="0" w:tplc="F648F174">
      <w:start w:val="1"/>
      <w:numFmt w:val="decimal"/>
      <w:lvlText w:val="%1)"/>
      <w:lvlJc w:val="left"/>
      <w:pPr>
        <w:ind w:left="1069" w:hanging="360"/>
      </w:pPr>
      <w:rPr>
        <w:b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
    <w:nsid w:val="2C0200E8"/>
    <w:multiLevelType w:val="hybridMultilevel"/>
    <w:tmpl w:val="D81411FE"/>
    <w:lvl w:ilvl="0" w:tplc="86B072C2">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7F2BB9"/>
    <w:multiLevelType w:val="hybridMultilevel"/>
    <w:tmpl w:val="17DE1BD6"/>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5D82674"/>
    <w:multiLevelType w:val="hybridMultilevel"/>
    <w:tmpl w:val="F806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A9C0B37"/>
    <w:multiLevelType w:val="hybridMultilevel"/>
    <w:tmpl w:val="7E2E07E4"/>
    <w:lvl w:ilvl="0" w:tplc="128CD32A">
      <w:start w:val="1"/>
      <w:numFmt w:val="decimal"/>
      <w:lvlText w:val="%1)"/>
      <w:lvlJc w:val="left"/>
      <w:pPr>
        <w:ind w:left="1211" w:hanging="360"/>
      </w:pPr>
      <w:rPr>
        <w:rFonts w:hint="default"/>
        <w:b w:val="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
    <w:nsid w:val="537A3E19"/>
    <w:multiLevelType w:val="hybridMultilevel"/>
    <w:tmpl w:val="E48C7142"/>
    <w:lvl w:ilvl="0" w:tplc="83F2563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8E21640"/>
    <w:multiLevelType w:val="hybridMultilevel"/>
    <w:tmpl w:val="A8C2C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252A93"/>
    <w:multiLevelType w:val="hybridMultilevel"/>
    <w:tmpl w:val="F7F61BC8"/>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0C1D9A"/>
    <w:multiLevelType w:val="hybridMultilevel"/>
    <w:tmpl w:val="B8B48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4BE254F"/>
    <w:multiLevelType w:val="hybridMultilevel"/>
    <w:tmpl w:val="B7A604BA"/>
    <w:lvl w:ilvl="0" w:tplc="B186E848">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C703256"/>
    <w:multiLevelType w:val="hybridMultilevel"/>
    <w:tmpl w:val="980C6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9"/>
  </w:num>
  <w:num w:numId="5">
    <w:abstractNumId w:val="2"/>
  </w:num>
  <w:num w:numId="6">
    <w:abstractNumId w:val="1"/>
  </w:num>
  <w:num w:numId="7">
    <w:abstractNumId w:val="13"/>
  </w:num>
  <w:num w:numId="8">
    <w:abstractNumId w:val="7"/>
  </w:num>
  <w:num w:numId="9">
    <w:abstractNumId w:val="3"/>
  </w:num>
  <w:num w:numId="10">
    <w:abstractNumId w:val="10"/>
  </w:num>
  <w:num w:numId="11">
    <w:abstractNumId w:val="8"/>
  </w:num>
  <w:num w:numId="12">
    <w:abstractNumId w:val="4"/>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0D2"/>
    <w:rsid w:val="000368B6"/>
    <w:rsid w:val="000515C8"/>
    <w:rsid w:val="0005212B"/>
    <w:rsid w:val="000526D2"/>
    <w:rsid w:val="00053ACD"/>
    <w:rsid w:val="000A000A"/>
    <w:rsid w:val="000D4FC4"/>
    <w:rsid w:val="002000A9"/>
    <w:rsid w:val="00270733"/>
    <w:rsid w:val="00287E03"/>
    <w:rsid w:val="002C41AD"/>
    <w:rsid w:val="002C704E"/>
    <w:rsid w:val="002F3176"/>
    <w:rsid w:val="002F317A"/>
    <w:rsid w:val="002F6ABB"/>
    <w:rsid w:val="003068A4"/>
    <w:rsid w:val="00316768"/>
    <w:rsid w:val="00357E48"/>
    <w:rsid w:val="00366F00"/>
    <w:rsid w:val="00392110"/>
    <w:rsid w:val="003C2BE3"/>
    <w:rsid w:val="003F35FA"/>
    <w:rsid w:val="00450770"/>
    <w:rsid w:val="004B05ED"/>
    <w:rsid w:val="004D57D8"/>
    <w:rsid w:val="004E6806"/>
    <w:rsid w:val="00552BC6"/>
    <w:rsid w:val="00572F76"/>
    <w:rsid w:val="005830D2"/>
    <w:rsid w:val="00687944"/>
    <w:rsid w:val="006C1890"/>
    <w:rsid w:val="006C5FDF"/>
    <w:rsid w:val="00712DBB"/>
    <w:rsid w:val="00732B34"/>
    <w:rsid w:val="00734E2B"/>
    <w:rsid w:val="008009D2"/>
    <w:rsid w:val="008D6760"/>
    <w:rsid w:val="008D6C77"/>
    <w:rsid w:val="008F18AF"/>
    <w:rsid w:val="00906479"/>
    <w:rsid w:val="0096551B"/>
    <w:rsid w:val="00975124"/>
    <w:rsid w:val="009F36CE"/>
    <w:rsid w:val="00A06EA3"/>
    <w:rsid w:val="00A14D5F"/>
    <w:rsid w:val="00AD64FC"/>
    <w:rsid w:val="00B45BD2"/>
    <w:rsid w:val="00B66660"/>
    <w:rsid w:val="00B827C8"/>
    <w:rsid w:val="00B941A5"/>
    <w:rsid w:val="00BA17F0"/>
    <w:rsid w:val="00BA4919"/>
    <w:rsid w:val="00BC5E1A"/>
    <w:rsid w:val="00CA5253"/>
    <w:rsid w:val="00CB5D7F"/>
    <w:rsid w:val="00D50CF8"/>
    <w:rsid w:val="00D77AFD"/>
    <w:rsid w:val="00DE3D3C"/>
    <w:rsid w:val="00E25F0E"/>
    <w:rsid w:val="00E33C25"/>
    <w:rsid w:val="00EC731D"/>
    <w:rsid w:val="00EE3B9D"/>
    <w:rsid w:val="00F12D90"/>
    <w:rsid w:val="00F16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FA"/>
    <w:rPr>
      <w:rFonts w:ascii="Tahoma" w:hAnsi="Tahoma" w:cs="Tahoma"/>
      <w:sz w:val="16"/>
      <w:szCs w:val="16"/>
    </w:rPr>
  </w:style>
  <w:style w:type="paragraph" w:styleId="ListParagraph">
    <w:name w:val="List Paragraph"/>
    <w:basedOn w:val="Normal"/>
    <w:uiPriority w:val="34"/>
    <w:qFormat/>
    <w:rsid w:val="002C41AD"/>
    <w:pPr>
      <w:ind w:left="720"/>
      <w:contextualSpacing/>
    </w:pPr>
  </w:style>
  <w:style w:type="paragraph" w:styleId="Header">
    <w:name w:val="header"/>
    <w:basedOn w:val="Normal"/>
    <w:link w:val="HeaderChar"/>
    <w:uiPriority w:val="99"/>
    <w:unhideWhenUsed/>
    <w:rsid w:val="003C2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BE3"/>
  </w:style>
  <w:style w:type="paragraph" w:styleId="Footer">
    <w:name w:val="footer"/>
    <w:basedOn w:val="Normal"/>
    <w:link w:val="FooterChar"/>
    <w:uiPriority w:val="99"/>
    <w:unhideWhenUsed/>
    <w:rsid w:val="003C2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B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FA"/>
    <w:rPr>
      <w:rFonts w:ascii="Tahoma" w:hAnsi="Tahoma" w:cs="Tahoma"/>
      <w:sz w:val="16"/>
      <w:szCs w:val="16"/>
    </w:rPr>
  </w:style>
  <w:style w:type="paragraph" w:styleId="ListParagraph">
    <w:name w:val="List Paragraph"/>
    <w:basedOn w:val="Normal"/>
    <w:uiPriority w:val="34"/>
    <w:qFormat/>
    <w:rsid w:val="002C41AD"/>
    <w:pPr>
      <w:ind w:left="720"/>
      <w:contextualSpacing/>
    </w:pPr>
  </w:style>
  <w:style w:type="paragraph" w:styleId="Header">
    <w:name w:val="header"/>
    <w:basedOn w:val="Normal"/>
    <w:link w:val="HeaderChar"/>
    <w:uiPriority w:val="99"/>
    <w:unhideWhenUsed/>
    <w:rsid w:val="003C2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BE3"/>
  </w:style>
  <w:style w:type="paragraph" w:styleId="Footer">
    <w:name w:val="footer"/>
    <w:basedOn w:val="Normal"/>
    <w:link w:val="FooterChar"/>
    <w:uiPriority w:val="99"/>
    <w:unhideWhenUsed/>
    <w:rsid w:val="003C2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97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F6D8C-FA2C-4FB6-B7A9-7114A907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Jones</cp:lastModifiedBy>
  <cp:revision>6</cp:revision>
  <cp:lastPrinted>2015-08-11T04:30:00Z</cp:lastPrinted>
  <dcterms:created xsi:type="dcterms:W3CDTF">2015-09-02T00:28:00Z</dcterms:created>
  <dcterms:modified xsi:type="dcterms:W3CDTF">2015-09-02T08:46:00Z</dcterms:modified>
</cp:coreProperties>
</file>